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87" w:rsidRDefault="008E2387" w:rsidP="008E2387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Le Service </w:t>
      </w:r>
      <w:r>
        <w:rPr>
          <w:rFonts w:ascii="Tahoma" w:hAnsi="Tahoma" w:cs="Tahoma"/>
          <w:b/>
          <w:bCs/>
          <w:sz w:val="30"/>
          <w:szCs w:val="30"/>
        </w:rPr>
        <w:t>d’Anatomo-Pathologie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8E2387" w:rsidRDefault="008E2387" w:rsidP="008E2387">
      <w:pPr>
        <w:pStyle w:val="Default"/>
        <w:jc w:val="center"/>
        <w:rPr>
          <w:rFonts w:ascii="Tahoma" w:hAnsi="Tahoma" w:cs="Tahoma"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>du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Pôle Cancérologie du CENTRE HOSPITALIER DE VALENCIENNES recherche activement un </w:t>
      </w:r>
    </w:p>
    <w:p w:rsidR="008E2387" w:rsidRDefault="008E2387" w:rsidP="008E2387">
      <w:pPr>
        <w:pStyle w:val="Default"/>
        <w:jc w:val="center"/>
        <w:rPr>
          <w:rFonts w:ascii="Tahoma" w:hAnsi="Tahoma" w:cs="Tahoma"/>
          <w:sz w:val="28"/>
          <w:szCs w:val="28"/>
        </w:rPr>
      </w:pPr>
    </w:p>
    <w:p w:rsidR="008E2387" w:rsidRDefault="008E2387" w:rsidP="008E2387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30"/>
          <w:szCs w:val="30"/>
        </w:rPr>
        <w:t xml:space="preserve">Assistant Spécialiste ou Praticien Contractuel à Temps Plein </w:t>
      </w:r>
    </w:p>
    <w:p w:rsidR="008E2387" w:rsidRDefault="008E2387" w:rsidP="008E2387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Etablissement public de santé de plus de 2000 lits, le Centre Hospitalier de valenciennes est le 3</w:t>
      </w:r>
      <w:r>
        <w:rPr>
          <w:rFonts w:ascii="Tahoma" w:hAnsi="Tahoma" w:cs="Tahoma"/>
          <w:bCs/>
          <w:color w:val="auto"/>
          <w:sz w:val="22"/>
          <w:szCs w:val="22"/>
          <w:vertAlign w:val="superscript"/>
        </w:rPr>
        <w:t>ème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établissement de santé en activité des Hauts de France (après les CHU de Lille et d’Amiens). 500 médecins (internes compris) et 5000 salariés.</w:t>
      </w: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</w:p>
    <w:p w:rsidR="008E2387" w:rsidRDefault="008E2387" w:rsidP="008E2387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Toutes les spécialités médico-chirurgicales sont représentées </w:t>
      </w:r>
      <w:r>
        <w:rPr>
          <w:rFonts w:ascii="Tahoma" w:hAnsi="Tahoma" w:cs="Tahoma"/>
          <w:bCs/>
          <w:sz w:val="22"/>
          <w:szCs w:val="22"/>
        </w:rPr>
        <w:t>à l’exception de la chirurgie cardio-vasculaire.</w:t>
      </w:r>
    </w:p>
    <w:p w:rsidR="008E2387" w:rsidRDefault="008E2387" w:rsidP="008E2387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L’activité du service est majoritairement une activité histologique avec en 2017 : </w:t>
      </w:r>
    </w:p>
    <w:p w:rsidR="008E2387" w:rsidRDefault="008E2387" w:rsidP="008E2387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14136 examens histologiques</w:t>
      </w:r>
    </w:p>
    <w:p w:rsidR="008E2387" w:rsidRDefault="008E2387" w:rsidP="008E2387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6255 examens cytologiques dont 3772 frottis cervico-utérins.</w:t>
      </w:r>
    </w:p>
    <w:p w:rsidR="008E2387" w:rsidRDefault="008E2387" w:rsidP="008E2387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227 examens extemporanés dont 140 ganglions sentinelles en technique OSNA. </w:t>
      </w: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Sont externalisés les prélèvements de neuropathologie (tumeur primitive), les biopsies rénales (nephropathologiques), les biopsies neuromusculaires et les examens foetopatologiques (IMG).</w:t>
      </w: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 service est actuellement constitué de 5 médecins praticiens hospitaliers et 2 médecins contractuels (5,5 ETP).</w:t>
      </w:r>
    </w:p>
    <w:p w:rsidR="008E2387" w:rsidRDefault="008E2387" w:rsidP="008E238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Séance quotidienne de relecture </w:t>
      </w:r>
      <w:proofErr w:type="gramStart"/>
      <w:r>
        <w:rPr>
          <w:rFonts w:ascii="Tahoma" w:hAnsi="Tahoma" w:cs="Tahoma"/>
          <w:bCs/>
          <w:sz w:val="22"/>
          <w:szCs w:val="22"/>
        </w:rPr>
        <w:t>au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multitête (7 têtes) des cas difficiles ou d’intérêt.</w:t>
      </w:r>
    </w:p>
    <w:p w:rsidR="008E2387" w:rsidRDefault="008E2387" w:rsidP="008E2387">
      <w:pPr>
        <w:pStyle w:val="Default"/>
        <w:jc w:val="both"/>
        <w:rPr>
          <w:rStyle w:val="listing-desc2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En technique : 2 Automates d’immunohistochimie Benchmark Ultra, </w:t>
      </w:r>
      <w:r>
        <w:rPr>
          <w:rStyle w:val="listing-desc2"/>
          <w:rFonts w:ascii="Tahoma" w:hAnsi="Tahoma" w:cs="Tahoma"/>
          <w:sz w:val="22"/>
          <w:szCs w:val="22"/>
        </w:rPr>
        <w:t>1 OSNA, Frottis monocouches, technique Novacyt.</w:t>
      </w:r>
    </w:p>
    <w:p w:rsidR="008E2387" w:rsidRDefault="008E2387" w:rsidP="008E2387">
      <w:pPr>
        <w:pStyle w:val="Default"/>
        <w:jc w:val="both"/>
        <w:rPr>
          <w:rStyle w:val="listing-desc2"/>
          <w:rFonts w:ascii="Tahoma" w:hAnsi="Tahoma" w:cs="Tahoma"/>
          <w:sz w:val="22"/>
          <w:szCs w:val="22"/>
        </w:rPr>
      </w:pPr>
      <w:r>
        <w:rPr>
          <w:rStyle w:val="listing-desc2"/>
          <w:rFonts w:ascii="Tahoma" w:hAnsi="Tahoma" w:cs="Tahoma"/>
          <w:sz w:val="22"/>
          <w:szCs w:val="22"/>
        </w:rPr>
        <w:t>2 cyto-techniciens et 2 techniciens dédiés à la macroscopie (dont 1 détenteur du DU).</w:t>
      </w:r>
    </w:p>
    <w:p w:rsidR="008E2387" w:rsidRDefault="008E2387" w:rsidP="008E2387">
      <w:pPr>
        <w:pStyle w:val="Default"/>
        <w:jc w:val="both"/>
        <w:rPr>
          <w:rStyle w:val="listing-desc2"/>
          <w:rFonts w:ascii="Tahoma" w:hAnsi="Tahoma" w:cs="Tahoma"/>
          <w:sz w:val="22"/>
          <w:szCs w:val="22"/>
        </w:rPr>
      </w:pPr>
    </w:p>
    <w:p w:rsidR="008E2387" w:rsidRDefault="008E2387" w:rsidP="008E2387">
      <w:pPr>
        <w:ind w:left="765"/>
        <w:jc w:val="center"/>
        <w:rPr>
          <w:rStyle w:val="listing-desc2"/>
          <w:rFonts w:ascii="Tahoma" w:hAnsi="Tahoma" w:cs="Tahoma"/>
          <w:color w:val="000000"/>
        </w:rPr>
      </w:pPr>
    </w:p>
    <w:p w:rsidR="008E2387" w:rsidRDefault="008E2387" w:rsidP="008E2387">
      <w:pPr>
        <w:ind w:left="765"/>
        <w:jc w:val="center"/>
        <w:rPr>
          <w:rStyle w:val="listing-desc2"/>
          <w:rFonts w:ascii="Tahoma" w:hAnsi="Tahoma" w:cs="Tahoma"/>
          <w:color w:val="000000"/>
        </w:rPr>
      </w:pPr>
      <w:r>
        <w:rPr>
          <w:rStyle w:val="listing-desc2"/>
          <w:rFonts w:ascii="Tahoma" w:hAnsi="Tahoma" w:cs="Tahoma"/>
          <w:color w:val="000000"/>
        </w:rPr>
        <w:t>Poste à pourvoir rapidement</w:t>
      </w:r>
    </w:p>
    <w:p w:rsidR="008E2387" w:rsidRDefault="008E2387" w:rsidP="008E2387">
      <w:pPr>
        <w:ind w:left="765"/>
        <w:jc w:val="center"/>
        <w:rPr>
          <w:rStyle w:val="listing-desc2"/>
          <w:rFonts w:ascii="Tahoma" w:hAnsi="Tahoma" w:cs="Tahoma"/>
          <w:color w:val="000000"/>
        </w:rPr>
      </w:pPr>
      <w:r>
        <w:rPr>
          <w:rStyle w:val="listing-desc2"/>
          <w:rFonts w:ascii="Tahoma" w:hAnsi="Tahoma" w:cs="Tahoma"/>
          <w:color w:val="000000"/>
        </w:rPr>
        <w:t xml:space="preserve">Pour tout renseignement ou candidature, merci de bien vouloir contacter </w:t>
      </w:r>
    </w:p>
    <w:p w:rsidR="008E2387" w:rsidRDefault="008E2387" w:rsidP="008E2387">
      <w:pPr>
        <w:ind w:left="765"/>
        <w:jc w:val="center"/>
        <w:rPr>
          <w:rStyle w:val="listing-desc2"/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Style w:val="listing-desc2"/>
          <w:rFonts w:ascii="Tahoma" w:hAnsi="Tahoma" w:cs="Tahoma"/>
          <w:color w:val="000000"/>
        </w:rPr>
        <w:t>l</w:t>
      </w:r>
      <w:r>
        <w:rPr>
          <w:rStyle w:val="listing-desc2"/>
          <w:rFonts w:ascii="Tahoma" w:hAnsi="Tahoma" w:cs="Tahoma"/>
          <w:color w:val="000000"/>
          <w:sz w:val="24"/>
          <w:szCs w:val="24"/>
        </w:rPr>
        <w:t>e</w:t>
      </w:r>
      <w:proofErr w:type="gramEnd"/>
      <w:r>
        <w:rPr>
          <w:rStyle w:val="listing-desc2"/>
          <w:rFonts w:ascii="Tahoma" w:hAnsi="Tahoma" w:cs="Tahoma"/>
          <w:color w:val="000000"/>
          <w:sz w:val="24"/>
          <w:szCs w:val="24"/>
        </w:rPr>
        <w:t xml:space="preserve"> Docteur Sophie  BISIAU</w:t>
      </w:r>
    </w:p>
    <w:p w:rsidR="008E2387" w:rsidRDefault="008E2387" w:rsidP="008E2387">
      <w:pPr>
        <w:ind w:left="765"/>
        <w:jc w:val="center"/>
        <w:rPr>
          <w:rStyle w:val="listing-desc2"/>
          <w:rFonts w:ascii="Tahoma" w:hAnsi="Tahoma" w:cs="Tahoma"/>
          <w:sz w:val="24"/>
          <w:szCs w:val="24"/>
        </w:rPr>
      </w:pPr>
      <w:r>
        <w:rPr>
          <w:rStyle w:val="listing-desc2"/>
          <w:rFonts w:ascii="Tahoma" w:hAnsi="Tahoma" w:cs="Tahoma"/>
          <w:b/>
          <w:sz w:val="24"/>
          <w:szCs w:val="24"/>
        </w:rPr>
        <w:t>Bisiau-s</w:t>
      </w:r>
      <w:hyperlink r:id="rId5" w:history="1">
        <w:r>
          <w:rPr>
            <w:rStyle w:val="Lienhypertexte"/>
            <w:rFonts w:ascii="Tahoma" w:hAnsi="Tahoma" w:cs="Tahoma"/>
            <w:b/>
            <w:color w:val="auto"/>
            <w:sz w:val="24"/>
            <w:szCs w:val="24"/>
            <w:u w:val="none"/>
          </w:rPr>
          <w:t>@ch-valenciennes.fr</w:t>
        </w:r>
      </w:hyperlink>
      <w:r>
        <w:rPr>
          <w:rStyle w:val="listing-desc2"/>
          <w:rFonts w:ascii="Tahoma" w:hAnsi="Tahoma" w:cs="Tahoma"/>
          <w:b/>
          <w:sz w:val="24"/>
          <w:szCs w:val="24"/>
        </w:rPr>
        <w:t xml:space="preserve"> ou 03 27 14 37 25</w:t>
      </w:r>
    </w:p>
    <w:p w:rsidR="00161C74" w:rsidRDefault="00161C74">
      <w:bookmarkStart w:id="0" w:name="_GoBack"/>
      <w:bookmarkEnd w:id="0"/>
    </w:p>
    <w:sectPr w:rsidR="0016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4529"/>
    <w:multiLevelType w:val="hybridMultilevel"/>
    <w:tmpl w:val="ECC01CA2"/>
    <w:lvl w:ilvl="0" w:tplc="4E14A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7"/>
    <w:rsid w:val="00161C74"/>
    <w:rsid w:val="008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20D1-DD45-45D5-BCD2-E5A4D68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2387"/>
    <w:rPr>
      <w:color w:val="0563C1" w:themeColor="hyperlink"/>
      <w:u w:val="single"/>
    </w:rPr>
  </w:style>
  <w:style w:type="paragraph" w:customStyle="1" w:styleId="Default">
    <w:name w:val="Default"/>
    <w:rsid w:val="008E23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fr-FR"/>
    </w:rPr>
  </w:style>
  <w:style w:type="character" w:customStyle="1" w:styleId="listing-desc2">
    <w:name w:val="listing-desc2"/>
    <w:rsid w:val="008E2387"/>
    <w:rPr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martin-de-beauce@ch-roubai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LLINARES, Karine</dc:creator>
  <cp:keywords/>
  <dc:description/>
  <cp:lastModifiedBy>LLINARES, Karine</cp:lastModifiedBy>
  <cp:revision>1</cp:revision>
  <dcterms:created xsi:type="dcterms:W3CDTF">2018-03-15T08:34:00Z</dcterms:created>
  <dcterms:modified xsi:type="dcterms:W3CDTF">2018-03-15T08:35:00Z</dcterms:modified>
</cp:coreProperties>
</file>