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4B" w:rsidRDefault="0022324B" w:rsidP="0022324B">
      <w:pPr>
        <w:spacing w:before="100" w:beforeAutospacing="1" w:after="100" w:afterAutospacing="1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Poste d’Assistant spécialiste plein-temps en Anatomie et Cytologie Pathologiques à   l’Institut CURIE, Service de Pathologie, Paris. A pourvoir en novembre 2021</w:t>
      </w:r>
    </w:p>
    <w:p w:rsidR="0022324B" w:rsidRPr="0022324B" w:rsidRDefault="0022324B" w:rsidP="0022324B">
      <w:pPr>
        <w:spacing w:before="100" w:beforeAutospacing="1" w:after="100" w:afterAutospacing="1"/>
        <w:rPr>
          <w:b/>
        </w:rPr>
      </w:pPr>
      <w:r w:rsidRPr="0022324B">
        <w:rPr>
          <w:b/>
        </w:rPr>
        <w:t>Le service de pathologie de l’Institut Curie cherche pour son site de Paris (rue d’Ulm), à partir du 1er NOVEMBRE 2021 et pour une durée de</w:t>
      </w:r>
      <w:r w:rsidR="00B8303E">
        <w:rPr>
          <w:b/>
        </w:rPr>
        <w:t xml:space="preserve"> 1</w:t>
      </w:r>
      <w:r>
        <w:rPr>
          <w:b/>
        </w:rPr>
        <w:t xml:space="preserve"> </w:t>
      </w:r>
      <w:r w:rsidR="00B8303E">
        <w:rPr>
          <w:b/>
        </w:rPr>
        <w:t>an renouvelable</w:t>
      </w:r>
      <w:r w:rsidRPr="0022324B">
        <w:rPr>
          <w:b/>
        </w:rPr>
        <w:t>, un médecin anatomo-cytopathologiste assistant.</w:t>
      </w:r>
    </w:p>
    <w:p w:rsidR="0022324B" w:rsidRPr="0022324B" w:rsidRDefault="0022324B" w:rsidP="00CB7D95">
      <w:r w:rsidRPr="0022324B">
        <w:t xml:space="preserve">L’activité de ce service est très orientée sur la pathologie tumorale, en particulier </w:t>
      </w:r>
      <w:proofErr w:type="spellStart"/>
      <w:r w:rsidRPr="0022324B">
        <w:t>sénologique</w:t>
      </w:r>
      <w:proofErr w:type="spellEnd"/>
      <w:r w:rsidRPr="0022324B">
        <w:t xml:space="preserve"> et gynécologique, mais aussi tissus mous, hématologie, ORL, dermatologie et ophtalmologie. </w:t>
      </w:r>
      <w:bookmarkStart w:id="0" w:name="_GoBack"/>
      <w:bookmarkEnd w:id="0"/>
      <w:r w:rsidRPr="0022324B">
        <w:t>Il existe également un recrutement en oncologie pédiatrique, actuellement  sanctuarisé sur certains médecins titulaires séniors (mais éventuellement accessible).</w:t>
      </w:r>
    </w:p>
    <w:p w:rsidR="0022324B" w:rsidRDefault="0022324B" w:rsidP="0022324B">
      <w:pPr>
        <w:spacing w:before="100" w:beforeAutospacing="1" w:after="100" w:afterAutospacing="1"/>
      </w:pPr>
      <w:r w:rsidRPr="00CE22E4">
        <w:t>Le service, situ</w:t>
      </w:r>
      <w:r>
        <w:t xml:space="preserve">é au centre de Paris, comporte 8,5 ETP  </w:t>
      </w:r>
      <w:r w:rsidRPr="00CE22E4">
        <w:t xml:space="preserve">médecins </w:t>
      </w:r>
      <w:r>
        <w:t>titulaires séniors, 2 assistants et 2</w:t>
      </w:r>
      <w:r w:rsidRPr="00CE22E4">
        <w:t xml:space="preserve"> internes. </w:t>
      </w:r>
      <w:r>
        <w:t>Engagé dans la transition vers la pathologie digitale, le service est équipé de plusieurs scanners et déploie actuellement son système de gestion d’images</w:t>
      </w:r>
      <w:r w:rsidR="00B8303E">
        <w:t xml:space="preserve"> </w:t>
      </w:r>
      <w:proofErr w:type="spellStart"/>
      <w:r w:rsidR="00B8303E">
        <w:t>Sectra</w:t>
      </w:r>
      <w:proofErr w:type="spellEnd"/>
      <w:r>
        <w:t xml:space="preserve">. </w:t>
      </w:r>
    </w:p>
    <w:p w:rsidR="0022324B" w:rsidRDefault="0022324B" w:rsidP="0022324B">
      <w:pPr>
        <w:spacing w:before="100" w:beforeAutospacing="1" w:after="100" w:afterAutospacing="1"/>
      </w:pPr>
      <w:r w:rsidRPr="00CE22E4">
        <w:t>Outre l’histologie morphologique</w:t>
      </w:r>
      <w:r w:rsidR="00B8303E">
        <w:t xml:space="preserve">, </w:t>
      </w:r>
      <w:r w:rsidRPr="00CE22E4">
        <w:t>l’immunohistochimie avec un panel très large et complet d</w:t>
      </w:r>
      <w:r>
        <w:t xml:space="preserve">e 187 </w:t>
      </w:r>
      <w:r w:rsidRPr="00CE22E4">
        <w:t xml:space="preserve">anticorps, il comporte une activité importante de </w:t>
      </w:r>
      <w:proofErr w:type="spellStart"/>
      <w:r w:rsidRPr="00CE22E4">
        <w:t>FISHs</w:t>
      </w:r>
      <w:proofErr w:type="spellEnd"/>
      <w:r w:rsidRPr="00CE22E4">
        <w:t xml:space="preserve"> (fissions/translocations et amplifications de gènes</w:t>
      </w:r>
      <w:r>
        <w:t xml:space="preserve"> à visée diagnostique et </w:t>
      </w:r>
      <w:proofErr w:type="spellStart"/>
      <w:r>
        <w:t>théranostique</w:t>
      </w:r>
      <w:proofErr w:type="spellEnd"/>
      <w:r>
        <w:t xml:space="preserve"> en sénologie, sarcomes, hématologie, pédiatrie et pneumologie</w:t>
      </w:r>
      <w:r w:rsidRPr="00CE22E4">
        <w:t>) et une activité moléculaire à la recherche de séquences d’ADN viral dans les tissus fixés et inclus</w:t>
      </w:r>
      <w:r>
        <w:t>, activité accréditée selon la norme ISO 15189</w:t>
      </w:r>
      <w:r w:rsidRPr="00CE22E4">
        <w:t xml:space="preserve">. </w:t>
      </w:r>
    </w:p>
    <w:p w:rsidR="0022324B" w:rsidRPr="00CE22E4" w:rsidRDefault="0022324B" w:rsidP="0022324B">
      <w:pPr>
        <w:spacing w:before="100" w:beforeAutospacing="1" w:after="100" w:afterAutospacing="1"/>
      </w:pPr>
      <w:r w:rsidRPr="00CE22E4">
        <w:t xml:space="preserve">Le service de pathologie fonctionne également en étroite collaboration avec le service de génétique somatique dans le cadre de ses activités diagnostiques, pronostiques et </w:t>
      </w:r>
      <w:proofErr w:type="spellStart"/>
      <w:r w:rsidRPr="00CE22E4">
        <w:t>théranostiques</w:t>
      </w:r>
      <w:proofErr w:type="spellEnd"/>
      <w:r>
        <w:t xml:space="preserve">, permettant l’accès en routine à un très large panel d’analyses moléculaires en ADN et ARN.   </w:t>
      </w:r>
    </w:p>
    <w:p w:rsidR="0022324B" w:rsidRPr="00CE22E4" w:rsidRDefault="0022324B" w:rsidP="0022324B">
      <w:pPr>
        <w:spacing w:before="100" w:beforeAutospacing="1" w:after="100" w:afterAutospacing="1"/>
      </w:pPr>
      <w:r w:rsidRPr="00CE22E4">
        <w:t>Les pathologistes sont très intégrés à l’activité oncologique clinique de l’hôpital, notamment à travers les multiples Réunions de Concertation Pluridisciplinaires, concernant chaque secteur d’activité, et auxquelles ils participent</w:t>
      </w:r>
      <w:r>
        <w:t xml:space="preserve"> </w:t>
      </w:r>
      <w:r w:rsidRPr="0022324B">
        <w:t>par roulement et/ou en fonction des spécialités.</w:t>
      </w:r>
    </w:p>
    <w:p w:rsidR="0022324B" w:rsidRPr="00CE22E4" w:rsidRDefault="0022324B" w:rsidP="0022324B">
      <w:pPr>
        <w:spacing w:before="100" w:beforeAutospacing="1" w:after="100" w:afterAutospacing="1"/>
      </w:pPr>
      <w:r w:rsidRPr="00CE22E4">
        <w:t>L’hôpital est adossé à un des principaux centres de recherche français et européen sur le cancer, avec lequel il existe, notamment en pathologie, de très nombreuses et étroites collaborations</w:t>
      </w:r>
    </w:p>
    <w:p w:rsidR="0022324B" w:rsidRPr="00CE22E4" w:rsidRDefault="0022324B" w:rsidP="0022324B">
      <w:pPr>
        <w:spacing w:before="100" w:beforeAutospacing="1"/>
      </w:pPr>
      <w:r w:rsidRPr="00CE22E4">
        <w:t xml:space="preserve">Contact : </w:t>
      </w:r>
      <w:r>
        <w:rPr>
          <w:rStyle w:val="il"/>
        </w:rPr>
        <w:t>Marie-Laure Ciriani</w:t>
      </w:r>
      <w:r w:rsidRPr="00CE22E4">
        <w:t xml:space="preserve">, Assistante Médicale du Dr </w:t>
      </w:r>
      <w:r w:rsidRPr="00CE22E4">
        <w:rPr>
          <w:rStyle w:val="il"/>
        </w:rPr>
        <w:t>Anne</w:t>
      </w:r>
      <w:r w:rsidRPr="00CE22E4">
        <w:t xml:space="preserve"> Vincent-Salomon</w:t>
      </w:r>
    </w:p>
    <w:p w:rsidR="0022324B" w:rsidRPr="00CE22E4" w:rsidRDefault="0022324B" w:rsidP="0022324B">
      <w:pPr>
        <w:spacing w:before="100" w:beforeAutospacing="1"/>
      </w:pPr>
      <w:r w:rsidRPr="00CE22E4">
        <w:t>Institut Curie - 26, rue d'Ulm</w:t>
      </w:r>
    </w:p>
    <w:p w:rsidR="0022324B" w:rsidRPr="00CE22E4" w:rsidRDefault="0022324B" w:rsidP="0022324B">
      <w:pPr>
        <w:spacing w:before="100" w:beforeAutospacing="1"/>
      </w:pPr>
      <w:r w:rsidRPr="00CE22E4">
        <w:t>75248 Paris Cedex 05</w:t>
      </w:r>
    </w:p>
    <w:p w:rsidR="0022324B" w:rsidRPr="00CE22E4" w:rsidRDefault="0022324B" w:rsidP="0022324B">
      <w:pPr>
        <w:spacing w:before="100" w:beforeAutospacing="1"/>
      </w:pPr>
      <w:r w:rsidRPr="00CE22E4">
        <w:t>Tél. 01 44 32 42 50</w:t>
      </w:r>
    </w:p>
    <w:p w:rsidR="0022324B" w:rsidRDefault="00162CD4" w:rsidP="0022324B">
      <w:pPr>
        <w:rPr>
          <w:rStyle w:val="Lienhypertexte"/>
        </w:rPr>
      </w:pPr>
      <w:hyperlink r:id="rId5" w:history="1">
        <w:r w:rsidR="0022324B" w:rsidRPr="002634A6">
          <w:rPr>
            <w:rStyle w:val="Lienhypertexte"/>
          </w:rPr>
          <w:t>marie-laure.ciriani@curie.fr</w:t>
        </w:r>
      </w:hyperlink>
    </w:p>
    <w:p w:rsidR="00727C6C" w:rsidRDefault="00727C6C"/>
    <w:sectPr w:rsidR="0072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4B"/>
    <w:rsid w:val="00162CD4"/>
    <w:rsid w:val="0022324B"/>
    <w:rsid w:val="00727C6C"/>
    <w:rsid w:val="00B8303E"/>
    <w:rsid w:val="00C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4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324B"/>
    <w:rPr>
      <w:color w:val="0000FF"/>
      <w:u w:val="single"/>
    </w:rPr>
  </w:style>
  <w:style w:type="character" w:customStyle="1" w:styleId="il">
    <w:name w:val="il"/>
    <w:basedOn w:val="Policepardfaut"/>
    <w:rsid w:val="00223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4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324B"/>
    <w:rPr>
      <w:color w:val="0000FF"/>
      <w:u w:val="single"/>
    </w:rPr>
  </w:style>
  <w:style w:type="character" w:customStyle="1" w:styleId="il">
    <w:name w:val="il"/>
    <w:basedOn w:val="Policepardfaut"/>
    <w:rsid w:val="0022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-laure.ciriani@curi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Salomon Anne</dc:creator>
  <cp:lastModifiedBy>Salomon Anne</cp:lastModifiedBy>
  <cp:revision>2</cp:revision>
  <dcterms:created xsi:type="dcterms:W3CDTF">2021-08-25T13:17:00Z</dcterms:created>
  <dcterms:modified xsi:type="dcterms:W3CDTF">2021-08-25T13:17:00Z</dcterms:modified>
</cp:coreProperties>
</file>