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7D" w:rsidRDefault="0028577D" w:rsidP="0028577D">
      <w:pPr>
        <w:spacing w:before="229"/>
        <w:rPr>
          <w:rFonts w:asciiTheme="minorHAnsi" w:hAnsiTheme="minorHAnsi" w:cstheme="minorHAnsi"/>
          <w:b/>
          <w:color w:val="F5821F"/>
          <w:sz w:val="24"/>
        </w:rPr>
      </w:pPr>
      <w:bookmarkStart w:id="0" w:name="_GoBack"/>
      <w:bookmarkEnd w:id="0"/>
      <w:r>
        <w:rPr>
          <w:noProof/>
          <w:color w:val="6D6D6D"/>
        </w:rPr>
        <w:drawing>
          <wp:anchor distT="0" distB="0" distL="114300" distR="114300" simplePos="0" relativeHeight="251659264" behindDoc="0" locked="0" layoutInCell="1" allowOverlap="1" wp14:anchorId="5AAE65D3" wp14:editId="6F852E22">
            <wp:simplePos x="0" y="0"/>
            <wp:positionH relativeFrom="margin">
              <wp:align>right</wp:align>
            </wp:positionH>
            <wp:positionV relativeFrom="margin">
              <wp:posOffset>-443789</wp:posOffset>
            </wp:positionV>
            <wp:extent cx="876300" cy="8763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E1F">
        <w:rPr>
          <w:rFonts w:asciiTheme="minorHAnsi" w:hAnsiTheme="minorHAnsi" w:cstheme="minorHAnsi"/>
          <w:b/>
          <w:color w:val="F5821F"/>
          <w:sz w:val="24"/>
        </w:rPr>
        <w:t>ENSEMBLE HOSPITALIER</w:t>
      </w:r>
    </w:p>
    <w:p w:rsidR="0028577D" w:rsidRDefault="0028577D" w:rsidP="0028577D">
      <w:pPr>
        <w:spacing w:before="229"/>
        <w:rPr>
          <w:rFonts w:asciiTheme="minorHAnsi" w:hAnsiTheme="minorHAnsi" w:cstheme="minorHAnsi"/>
          <w:b/>
          <w:sz w:val="24"/>
        </w:rPr>
      </w:pPr>
    </w:p>
    <w:p w:rsidR="0028577D" w:rsidRPr="00194E1F" w:rsidRDefault="0028577D" w:rsidP="0028577D">
      <w:pPr>
        <w:spacing w:before="229"/>
        <w:rPr>
          <w:rFonts w:asciiTheme="minorHAnsi" w:hAnsiTheme="minorHAnsi" w:cstheme="minorHAnsi"/>
          <w:b/>
          <w:sz w:val="24"/>
        </w:rPr>
      </w:pPr>
    </w:p>
    <w:p w:rsidR="0028577D" w:rsidRPr="008E0A87" w:rsidRDefault="0028577D" w:rsidP="0028577D">
      <w:pPr>
        <w:spacing w:after="120" w:line="276" w:lineRule="auto"/>
        <w:jc w:val="both"/>
        <w:rPr>
          <w:rFonts w:ascii="Calibri" w:eastAsia="Calibri" w:hAnsi="Calibri"/>
          <w:b/>
          <w:szCs w:val="20"/>
          <w:lang w:eastAsia="en-US"/>
        </w:rPr>
      </w:pPr>
      <w:r w:rsidRPr="0028577D">
        <w:rPr>
          <w:rFonts w:ascii="Calibri" w:eastAsia="Calibri" w:hAnsi="Calibri"/>
          <w:b/>
          <w:szCs w:val="20"/>
          <w:lang w:eastAsia="en-US"/>
        </w:rPr>
        <w:t>Le service de pathologie</w:t>
      </w:r>
      <w:r w:rsidRPr="0028577D">
        <w:rPr>
          <w:rFonts w:ascii="Calibri" w:eastAsia="Calibri" w:hAnsi="Calibri"/>
          <w:szCs w:val="20"/>
          <w:lang w:eastAsia="en-US"/>
        </w:rPr>
        <w:t xml:space="preserve"> </w:t>
      </w:r>
      <w:r w:rsidRPr="0028577D">
        <w:rPr>
          <w:rFonts w:ascii="Calibri" w:eastAsia="Calibri" w:hAnsi="Calibri"/>
          <w:b/>
          <w:szCs w:val="20"/>
          <w:lang w:eastAsia="en-US"/>
        </w:rPr>
        <w:t>de l’Institut Curie</w:t>
      </w:r>
      <w:r w:rsidRPr="0028577D">
        <w:rPr>
          <w:rFonts w:ascii="Calibri" w:eastAsia="Calibri" w:hAnsi="Calibri"/>
          <w:szCs w:val="20"/>
          <w:lang w:eastAsia="en-US"/>
        </w:rPr>
        <w:t xml:space="preserve"> recrute </w:t>
      </w:r>
      <w:r w:rsidRPr="008E0A87">
        <w:rPr>
          <w:rFonts w:ascii="Calibri" w:eastAsia="Calibri" w:hAnsi="Calibri"/>
          <w:b/>
          <w:szCs w:val="20"/>
          <w:lang w:eastAsia="en-US"/>
        </w:rPr>
        <w:t>un médecin anatomo-cytopathologiste (assistant, praticien de centre ou praticien spécialiste selon l’expérience), à temps plein pour son site de Paris à partir du 1er Avril 2022 pour une durée de 1 an avec une possibilité éventuelle d’une titularisation après cette 1ere année.</w:t>
      </w:r>
    </w:p>
    <w:p w:rsidR="0028577D" w:rsidRPr="0028577D" w:rsidRDefault="0028577D" w:rsidP="0028577D">
      <w:pPr>
        <w:spacing w:after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>L</w:t>
      </w:r>
      <w:r w:rsidR="008E0A87">
        <w:rPr>
          <w:rFonts w:ascii="Calibri" w:eastAsia="Calibri" w:hAnsi="Calibri"/>
          <w:szCs w:val="20"/>
          <w:lang w:eastAsia="en-US"/>
        </w:rPr>
        <w:t>’équipe de Pathologie est formée de</w:t>
      </w:r>
      <w:r w:rsidRPr="0028577D">
        <w:rPr>
          <w:rFonts w:ascii="Calibri" w:eastAsia="Calibri" w:hAnsi="Calibri"/>
          <w:szCs w:val="20"/>
          <w:lang w:eastAsia="en-US"/>
        </w:rPr>
        <w:t xml:space="preserve"> 8 mé</w:t>
      </w:r>
      <w:r w:rsidR="008E0A87">
        <w:rPr>
          <w:rFonts w:ascii="Calibri" w:eastAsia="Calibri" w:hAnsi="Calibri"/>
          <w:szCs w:val="20"/>
          <w:lang w:eastAsia="en-US"/>
        </w:rPr>
        <w:t xml:space="preserve">decins titulaires, 2 assistants-spécialistes </w:t>
      </w:r>
      <w:r w:rsidRPr="0028577D">
        <w:rPr>
          <w:rFonts w:ascii="Calibri" w:eastAsia="Calibri" w:hAnsi="Calibri"/>
          <w:szCs w:val="20"/>
          <w:lang w:eastAsia="en-US"/>
        </w:rPr>
        <w:t>et 2 internes et prend en charge 15</w:t>
      </w:r>
      <w:r w:rsidR="008E0A87">
        <w:rPr>
          <w:rFonts w:ascii="Calibri" w:eastAsia="Calibri" w:hAnsi="Calibri"/>
          <w:szCs w:val="20"/>
          <w:lang w:eastAsia="en-US"/>
        </w:rPr>
        <w:t xml:space="preserve"> </w:t>
      </w:r>
      <w:r w:rsidRPr="0028577D">
        <w:rPr>
          <w:rFonts w:ascii="Calibri" w:eastAsia="Calibri" w:hAnsi="Calibri"/>
          <w:szCs w:val="20"/>
          <w:lang w:eastAsia="en-US"/>
        </w:rPr>
        <w:t xml:space="preserve">000 demandes d’examen par an. </w:t>
      </w:r>
    </w:p>
    <w:p w:rsidR="0028577D" w:rsidRPr="0028577D" w:rsidRDefault="0028577D" w:rsidP="0028577D">
      <w:pPr>
        <w:spacing w:after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>L’activité du service comprend plusieurs spécialités cancérologiques : sénologie, gynécologie, sarcomes des tissus mous, ORL, dermatologie,</w:t>
      </w:r>
      <w:r w:rsidR="008E0A87">
        <w:rPr>
          <w:rFonts w:ascii="Calibri" w:eastAsia="Calibri" w:hAnsi="Calibri"/>
          <w:szCs w:val="20"/>
          <w:lang w:eastAsia="en-US"/>
        </w:rPr>
        <w:t xml:space="preserve"> hématologie,</w:t>
      </w:r>
      <w:r w:rsidRPr="0028577D">
        <w:rPr>
          <w:rFonts w:ascii="Calibri" w:eastAsia="Calibri" w:hAnsi="Calibri"/>
          <w:szCs w:val="20"/>
          <w:lang w:eastAsia="en-US"/>
        </w:rPr>
        <w:t xml:space="preserve"> ophtalmologie</w:t>
      </w:r>
      <w:r w:rsidR="008E0A87">
        <w:rPr>
          <w:rFonts w:ascii="Calibri" w:eastAsia="Calibri" w:hAnsi="Calibri"/>
          <w:szCs w:val="20"/>
          <w:lang w:eastAsia="en-US"/>
        </w:rPr>
        <w:t xml:space="preserve"> et</w:t>
      </w:r>
      <w:r w:rsidRPr="0028577D">
        <w:rPr>
          <w:rFonts w:ascii="Calibri" w:eastAsia="Calibri" w:hAnsi="Calibri"/>
          <w:szCs w:val="20"/>
          <w:lang w:eastAsia="en-US"/>
        </w:rPr>
        <w:t xml:space="preserve"> pédiatrie. Les biopsies en oncologie pédiatrique, des tumeurs des tissus mous et hématologiques sont prises en charge par les médecins titulaires séniors référents de ces pathologies.</w:t>
      </w:r>
    </w:p>
    <w:p w:rsidR="0028577D" w:rsidRPr="0028577D" w:rsidRDefault="0028577D" w:rsidP="0028577D">
      <w:pPr>
        <w:spacing w:after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 xml:space="preserve">Le service réalise une activité importante de FISHs en sénologie, sarcomes, pédiatrie et pneumologie et une activité moléculaire pour la recherche de séquences d’ADN viral (HPV et Merkel) à partir des tissus fixés. </w:t>
      </w:r>
    </w:p>
    <w:p w:rsidR="0028577D" w:rsidRPr="0028577D" w:rsidRDefault="0028577D" w:rsidP="0028577D">
      <w:pPr>
        <w:spacing w:after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 xml:space="preserve">Le service est accrédité COFRAC et participe aux contrôles de qualité de l’AFAQAP. </w:t>
      </w:r>
    </w:p>
    <w:p w:rsidR="0028577D" w:rsidRPr="0028577D" w:rsidRDefault="0028577D" w:rsidP="0028577D">
      <w:pPr>
        <w:spacing w:after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>La digitalisation de l’activité diagnostique est en cours (Scanners LEICA GT450</w:t>
      </w:r>
      <w:r w:rsidR="008E0A87">
        <w:rPr>
          <w:rFonts w:ascii="Calibri" w:eastAsia="Calibri" w:hAnsi="Calibri"/>
          <w:szCs w:val="20"/>
          <w:lang w:eastAsia="en-US"/>
        </w:rPr>
        <w:t xml:space="preserve"> et</w:t>
      </w:r>
      <w:r w:rsidRPr="0028577D">
        <w:rPr>
          <w:rFonts w:ascii="Calibri" w:eastAsia="Calibri" w:hAnsi="Calibri"/>
          <w:szCs w:val="20"/>
          <w:lang w:eastAsia="en-US"/>
        </w:rPr>
        <w:t xml:space="preserve"> Hamamatsu, système de gestion d’images SECTRA). Le service est équipé du système de gestion de laboratoire ARIANE-SX, bénéficie de systèmes de dictée numérique et de reconnaissance vocale Dragon.</w:t>
      </w:r>
    </w:p>
    <w:p w:rsidR="0028577D" w:rsidRPr="0028577D" w:rsidRDefault="0028577D" w:rsidP="0028577D">
      <w:pPr>
        <w:spacing w:after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 xml:space="preserve">Une réunion mensuelle de relecture de cas de sénologie est organisée chaque mois avec les collègues référents « Sein » des hôpitaux de la région Ile de France et est ouverte à tous les membres du service. Les pathologistes référents du service participent aux réseaux de relecture PATHGYN, RRePS/NETSARC, et de Pathologie Pédiatrique. </w:t>
      </w:r>
    </w:p>
    <w:p w:rsidR="0028577D" w:rsidRPr="0028577D" w:rsidRDefault="0028577D" w:rsidP="0028577D">
      <w:pPr>
        <w:spacing w:after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>Le service de pathologie de Paris fonctionne en étroite collaboration avec le service de Pathologie de Saint Cloud et avec le service de Génétique.</w:t>
      </w:r>
      <w:r w:rsidR="008E0A87" w:rsidRPr="008E0A87">
        <w:rPr>
          <w:rFonts w:ascii="Calibri" w:eastAsia="Calibri" w:hAnsi="Calibri"/>
          <w:szCs w:val="20"/>
          <w:lang w:eastAsia="en-US"/>
        </w:rPr>
        <w:t xml:space="preserve"> </w:t>
      </w:r>
      <w:r w:rsidR="008E0A87" w:rsidRPr="0028577D">
        <w:rPr>
          <w:rFonts w:ascii="Calibri" w:eastAsia="Calibri" w:hAnsi="Calibri"/>
          <w:szCs w:val="20"/>
          <w:lang w:eastAsia="en-US"/>
        </w:rPr>
        <w:t>Les pathologistes participent à de multiples Réunions de Concertation Pluridisciplinaires.</w:t>
      </w:r>
    </w:p>
    <w:p w:rsidR="0028577D" w:rsidRPr="0028577D" w:rsidRDefault="0028577D" w:rsidP="0028577D">
      <w:pPr>
        <w:spacing w:after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 xml:space="preserve">L’institut Curie est une fondation </w:t>
      </w:r>
      <w:r w:rsidR="008E0A87">
        <w:rPr>
          <w:rFonts w:ascii="Calibri" w:eastAsia="Calibri" w:hAnsi="Calibri"/>
          <w:szCs w:val="20"/>
          <w:lang w:eastAsia="en-US"/>
        </w:rPr>
        <w:t>comprenant</w:t>
      </w:r>
      <w:r w:rsidRPr="0028577D">
        <w:rPr>
          <w:rFonts w:ascii="Calibri" w:eastAsia="Calibri" w:hAnsi="Calibri"/>
          <w:szCs w:val="20"/>
          <w:lang w:eastAsia="en-US"/>
        </w:rPr>
        <w:t xml:space="preserve"> l’ensemble hospitalier et un grand centre de recherche sur le cancer, leader européen. Il existe de très nombreuses collaborations entre les pathologistes et les équipes du centre de recherche.</w:t>
      </w:r>
    </w:p>
    <w:p w:rsidR="0028577D" w:rsidRPr="0028577D" w:rsidRDefault="0028577D" w:rsidP="0028577D">
      <w:pPr>
        <w:spacing w:after="120" w:line="240" w:lineRule="auto"/>
        <w:rPr>
          <w:rFonts w:ascii="Calibri" w:eastAsia="Calibri" w:hAnsi="Calibri"/>
          <w:b/>
          <w:szCs w:val="20"/>
          <w:lang w:eastAsia="en-US"/>
        </w:rPr>
      </w:pPr>
      <w:r w:rsidRPr="0028577D">
        <w:rPr>
          <w:rFonts w:ascii="Calibri" w:eastAsia="Calibri" w:hAnsi="Calibri"/>
          <w:b/>
          <w:szCs w:val="20"/>
          <w:lang w:eastAsia="en-US"/>
        </w:rPr>
        <w:t xml:space="preserve">Pour plus d’informations ou postuler merci de nous contacter : </w:t>
      </w:r>
    </w:p>
    <w:p w:rsidR="0028577D" w:rsidRPr="0028577D" w:rsidRDefault="0028577D" w:rsidP="00384B15">
      <w:pPr>
        <w:spacing w:line="240" w:lineRule="auto"/>
        <w:rPr>
          <w:rFonts w:ascii="Calibri" w:eastAsia="Calibri" w:hAnsi="Calibri"/>
          <w:b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 xml:space="preserve">Anne Vincent-Salomon, </w:t>
      </w:r>
      <w:r w:rsidR="00384B15">
        <w:rPr>
          <w:rFonts w:ascii="Calibri" w:eastAsia="Calibri" w:hAnsi="Calibri"/>
          <w:szCs w:val="20"/>
          <w:lang w:eastAsia="en-US"/>
        </w:rPr>
        <w:t xml:space="preserve"> </w:t>
      </w:r>
    </w:p>
    <w:p w:rsidR="0028577D" w:rsidRPr="0028577D" w:rsidRDefault="0028577D" w:rsidP="00384B15">
      <w:pPr>
        <w:spacing w:line="240" w:lineRule="auto"/>
        <w:rPr>
          <w:rFonts w:ascii="Calibri" w:eastAsia="Calibri" w:hAnsi="Calibri"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>Institut Curie - 26, rue d'Ulm</w:t>
      </w:r>
    </w:p>
    <w:p w:rsidR="0028577D" w:rsidRPr="0028577D" w:rsidRDefault="0028577D" w:rsidP="00384B15">
      <w:pPr>
        <w:spacing w:line="240" w:lineRule="auto"/>
        <w:rPr>
          <w:rFonts w:ascii="Calibri" w:eastAsia="Calibri" w:hAnsi="Calibri"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>75248 Paris Cedex 05</w:t>
      </w:r>
    </w:p>
    <w:p w:rsidR="0028577D" w:rsidRPr="0028577D" w:rsidRDefault="0028577D" w:rsidP="00384B15">
      <w:pPr>
        <w:spacing w:line="240" w:lineRule="auto"/>
        <w:rPr>
          <w:rFonts w:ascii="Calibri" w:eastAsia="Calibri" w:hAnsi="Calibri"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>Tél. 01 44 32 42 50</w:t>
      </w:r>
    </w:p>
    <w:p w:rsidR="0028577D" w:rsidRPr="0028577D" w:rsidRDefault="00E129E9" w:rsidP="00384B15">
      <w:pPr>
        <w:spacing w:line="240" w:lineRule="auto"/>
        <w:rPr>
          <w:rFonts w:ascii="Calibri" w:eastAsia="Calibri" w:hAnsi="Calibri"/>
          <w:szCs w:val="20"/>
          <w:lang w:eastAsia="en-US"/>
        </w:rPr>
      </w:pPr>
      <w:hyperlink r:id="rId5" w:history="1">
        <w:r w:rsidR="0028577D" w:rsidRPr="0028577D">
          <w:rPr>
            <w:rFonts w:ascii="Calibri" w:eastAsia="Calibri" w:hAnsi="Calibri"/>
            <w:color w:val="0000FF"/>
            <w:szCs w:val="20"/>
            <w:u w:val="single"/>
            <w:lang w:eastAsia="en-US"/>
          </w:rPr>
          <w:t>anne.salomon@curie.fr</w:t>
        </w:r>
      </w:hyperlink>
      <w:r w:rsidR="0028577D" w:rsidRPr="0028577D">
        <w:rPr>
          <w:rFonts w:ascii="Calibri" w:eastAsia="Calibri" w:hAnsi="Calibri"/>
          <w:color w:val="0000FF"/>
          <w:szCs w:val="20"/>
          <w:lang w:eastAsia="en-US"/>
        </w:rPr>
        <w:t>;  01-44-32-42-15</w:t>
      </w:r>
    </w:p>
    <w:p w:rsidR="0028577D" w:rsidRPr="0028577D" w:rsidRDefault="0028577D" w:rsidP="00384B15">
      <w:pPr>
        <w:spacing w:line="276" w:lineRule="auto"/>
        <w:rPr>
          <w:rFonts w:ascii="Calibri" w:eastAsia="Calibri" w:hAnsi="Calibri"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 xml:space="preserve">Marie-Laure Ciriani, Assistante du Dr Vincent-Salomon </w:t>
      </w:r>
    </w:p>
    <w:p w:rsidR="0028577D" w:rsidRDefault="00E129E9" w:rsidP="00384B15">
      <w:pPr>
        <w:spacing w:line="276" w:lineRule="auto"/>
        <w:rPr>
          <w:rFonts w:ascii="Calibri" w:eastAsia="Calibri" w:hAnsi="Calibri"/>
          <w:color w:val="0000FF"/>
          <w:szCs w:val="20"/>
          <w:lang w:eastAsia="en-US"/>
        </w:rPr>
      </w:pPr>
      <w:hyperlink r:id="rId6" w:history="1">
        <w:r w:rsidR="0028577D" w:rsidRPr="0028577D">
          <w:rPr>
            <w:rFonts w:ascii="Calibri" w:eastAsia="Calibri" w:hAnsi="Calibri"/>
            <w:color w:val="0000FF"/>
            <w:szCs w:val="20"/>
            <w:u w:val="single"/>
            <w:lang w:eastAsia="en-US"/>
          </w:rPr>
          <w:t>marie-laure.ciriani@curie.fr</w:t>
        </w:r>
      </w:hyperlink>
      <w:r w:rsidR="0028577D" w:rsidRPr="0028577D">
        <w:rPr>
          <w:rFonts w:ascii="Calibri" w:eastAsia="Calibri" w:hAnsi="Calibri"/>
          <w:color w:val="0000FF"/>
          <w:szCs w:val="20"/>
          <w:u w:val="single"/>
          <w:lang w:eastAsia="en-US"/>
        </w:rPr>
        <w:t xml:space="preserve">; </w:t>
      </w:r>
      <w:r w:rsidR="0028577D" w:rsidRPr="0028577D">
        <w:rPr>
          <w:rFonts w:ascii="Calibri" w:eastAsia="Calibri" w:hAnsi="Calibri"/>
          <w:color w:val="0000FF"/>
          <w:szCs w:val="20"/>
          <w:lang w:eastAsia="en-US"/>
        </w:rPr>
        <w:t>04-44-32-42-50</w:t>
      </w:r>
    </w:p>
    <w:p w:rsidR="00384B15" w:rsidRPr="0028577D" w:rsidRDefault="00384B15" w:rsidP="00384B15">
      <w:pPr>
        <w:spacing w:line="276" w:lineRule="auto"/>
        <w:rPr>
          <w:rFonts w:ascii="Calibri" w:eastAsia="Calibri" w:hAnsi="Calibri"/>
          <w:color w:val="0000FF"/>
          <w:szCs w:val="20"/>
          <w:lang w:eastAsia="en-US"/>
        </w:rPr>
      </w:pPr>
    </w:p>
    <w:p w:rsidR="0028577D" w:rsidRPr="0028577D" w:rsidRDefault="0028577D" w:rsidP="0028577D">
      <w:pPr>
        <w:spacing w:after="200" w:line="276" w:lineRule="auto"/>
        <w:rPr>
          <w:rFonts w:ascii="Calibri" w:eastAsia="Calibri" w:hAnsi="Calibri"/>
          <w:color w:val="0000FF"/>
          <w:szCs w:val="20"/>
          <w:lang w:eastAsia="en-US"/>
        </w:rPr>
      </w:pPr>
      <w:r w:rsidRPr="0028577D">
        <w:rPr>
          <w:rFonts w:ascii="Calibri" w:eastAsia="Calibri" w:hAnsi="Calibri"/>
          <w:szCs w:val="20"/>
          <w:lang w:eastAsia="en-US"/>
        </w:rPr>
        <w:t>Chef de service adjoint : Paul Fréneaux,</w:t>
      </w:r>
      <w:r w:rsidRPr="0028577D">
        <w:rPr>
          <w:rFonts w:ascii="Calibri" w:eastAsia="Calibri" w:hAnsi="Calibri"/>
          <w:szCs w:val="20"/>
          <w:u w:val="single"/>
          <w:lang w:eastAsia="en-US"/>
        </w:rPr>
        <w:t xml:space="preserve"> </w:t>
      </w:r>
      <w:r w:rsidRPr="0028577D">
        <w:rPr>
          <w:rFonts w:ascii="Calibri" w:eastAsia="Calibri" w:hAnsi="Calibri"/>
          <w:color w:val="0000FF"/>
          <w:szCs w:val="20"/>
          <w:u w:val="single"/>
          <w:lang w:eastAsia="en-US"/>
        </w:rPr>
        <w:t>paul</w:t>
      </w:r>
      <w:hyperlink r:id="rId7" w:history="1">
        <w:r w:rsidRPr="0028577D">
          <w:rPr>
            <w:rFonts w:ascii="Calibri" w:eastAsia="Calibri" w:hAnsi="Calibri"/>
            <w:color w:val="0000FF"/>
            <w:szCs w:val="20"/>
            <w:u w:val="single"/>
            <w:lang w:eastAsia="en-US"/>
          </w:rPr>
          <w:t>.freneaux@curie.fr</w:t>
        </w:r>
      </w:hyperlink>
      <w:r w:rsidRPr="0028577D">
        <w:rPr>
          <w:rFonts w:ascii="Calibri" w:eastAsia="Calibri" w:hAnsi="Calibri"/>
          <w:color w:val="0000FF"/>
          <w:szCs w:val="20"/>
          <w:u w:val="single"/>
          <w:lang w:eastAsia="en-US"/>
        </w:rPr>
        <w:t xml:space="preserve"> ; </w:t>
      </w:r>
      <w:r w:rsidRPr="0028577D">
        <w:rPr>
          <w:rFonts w:ascii="Calibri" w:eastAsia="Calibri" w:hAnsi="Calibri"/>
          <w:color w:val="0000FF"/>
          <w:szCs w:val="20"/>
          <w:lang w:eastAsia="en-US"/>
        </w:rPr>
        <w:t>04-44-32-42-59</w:t>
      </w:r>
    </w:p>
    <w:p w:rsidR="005942E9" w:rsidRDefault="005942E9"/>
    <w:sectPr w:rsidR="0059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7D"/>
    <w:rsid w:val="0028577D"/>
    <w:rsid w:val="00384B15"/>
    <w:rsid w:val="005942E9"/>
    <w:rsid w:val="008E0A87"/>
    <w:rsid w:val="00E1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7127-AF3C-4240-AC22-5501DF20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7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.freneaux@cur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-laure.ciriani@curie.fr" TargetMode="External"/><Relationship Id="rId5" Type="http://schemas.openxmlformats.org/officeDocument/2006/relationships/hyperlink" Target="mailto:anne.salomon@curie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Ciriani Marie-Laure</dc:creator>
  <cp:lastModifiedBy>Ciriani Marie-Laure</cp:lastModifiedBy>
  <cp:revision>2</cp:revision>
  <dcterms:created xsi:type="dcterms:W3CDTF">2022-01-05T14:15:00Z</dcterms:created>
  <dcterms:modified xsi:type="dcterms:W3CDTF">2022-01-05T14:15:00Z</dcterms:modified>
</cp:coreProperties>
</file>