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F" w:rsidRDefault="00816BAF" w:rsidP="00816BAF">
      <w:r>
        <w:rPr>
          <w:b/>
          <w:color w:val="0070C0"/>
          <w:sz w:val="32"/>
        </w:rPr>
        <w:t>Vacance d’</w:t>
      </w:r>
      <w:r w:rsidRPr="00032A9B">
        <w:rPr>
          <w:b/>
          <w:color w:val="0070C0"/>
          <w:sz w:val="32"/>
        </w:rPr>
        <w:t>un poste d’assistant hospitalo-u</w:t>
      </w:r>
      <w:r>
        <w:rPr>
          <w:b/>
          <w:color w:val="0070C0"/>
          <w:sz w:val="32"/>
        </w:rPr>
        <w:t>niversitaire dans le service d’Anatomie et Cytologie P</w:t>
      </w:r>
      <w:r w:rsidRPr="00032A9B">
        <w:rPr>
          <w:b/>
          <w:color w:val="0070C0"/>
          <w:sz w:val="32"/>
        </w:rPr>
        <w:t xml:space="preserve">athologiques </w:t>
      </w:r>
      <w:r>
        <w:rPr>
          <w:b/>
          <w:color w:val="0070C0"/>
          <w:sz w:val="32"/>
        </w:rPr>
        <w:t xml:space="preserve">(ACP) </w:t>
      </w:r>
      <w:r w:rsidRPr="00032A9B">
        <w:rPr>
          <w:b/>
          <w:color w:val="0070C0"/>
          <w:sz w:val="32"/>
        </w:rPr>
        <w:t xml:space="preserve">du CHU de </w:t>
      </w:r>
      <w:r>
        <w:rPr>
          <w:b/>
          <w:color w:val="0070C0"/>
          <w:sz w:val="32"/>
        </w:rPr>
        <w:t>Rennes du 1</w:t>
      </w:r>
      <w:r w:rsidRPr="00816BAF">
        <w:rPr>
          <w:b/>
          <w:color w:val="0070C0"/>
          <w:sz w:val="32"/>
          <w:vertAlign w:val="superscript"/>
        </w:rPr>
        <w:t>er</w:t>
      </w:r>
      <w:r w:rsidR="009B2FEA">
        <w:rPr>
          <w:b/>
          <w:color w:val="0070C0"/>
          <w:sz w:val="32"/>
        </w:rPr>
        <w:t xml:space="preserve"> Novembre 2022 au 31 octobre 2024</w:t>
      </w:r>
      <w:r>
        <w:rPr>
          <w:b/>
          <w:color w:val="0070C0"/>
          <w:sz w:val="32"/>
        </w:rPr>
        <w:t xml:space="preserve">. </w:t>
      </w:r>
      <w:r w:rsidRPr="00032A9B">
        <w:rPr>
          <w:b/>
          <w:color w:val="0070C0"/>
          <w:sz w:val="32"/>
        </w:rPr>
        <w:t xml:space="preserve"> </w:t>
      </w:r>
    </w:p>
    <w:p w:rsidR="00816BAF" w:rsidRDefault="00816BAF" w:rsidP="00816BAF"/>
    <w:p w:rsidR="00635BC6" w:rsidRDefault="00816BAF" w:rsidP="00816BAF">
      <w:r w:rsidRPr="00032A9B">
        <w:t xml:space="preserve">Le service d’Anatomie et Cytologie Pathologiques est situé sur le site de </w:t>
      </w:r>
      <w:proofErr w:type="spellStart"/>
      <w:r>
        <w:t>Pontchaillou</w:t>
      </w:r>
      <w:proofErr w:type="spellEnd"/>
      <w:r w:rsidR="00635BC6">
        <w:t xml:space="preserve"> au CHU de Rennes</w:t>
      </w:r>
      <w:r w:rsidRPr="00032A9B">
        <w:t xml:space="preserve"> facilement accessible</w:t>
      </w:r>
      <w:r>
        <w:t xml:space="preserve"> par le métro</w:t>
      </w:r>
      <w:r w:rsidRPr="00032A9B">
        <w:t xml:space="preserve">. </w:t>
      </w:r>
      <w:r w:rsidR="00635BC6">
        <w:t>Rennes est une des villes universitaires les plus attractives de France, située à 45mn de la mer (ST Malo, Dinard) et à 1h30 en TGV de la gare Montparnasse à Paris.</w:t>
      </w:r>
    </w:p>
    <w:p w:rsidR="00816BAF" w:rsidRPr="00032A9B" w:rsidRDefault="00816BAF" w:rsidP="00816BAF">
      <w:r w:rsidRPr="00032A9B">
        <w:t>L’équipe méd</w:t>
      </w:r>
      <w:r>
        <w:t xml:space="preserve">icale du service se compose de </w:t>
      </w:r>
      <w:r w:rsidR="00635BC6">
        <w:t>1 PU-PH, 3 MCU-PH, 2 AHU, 5</w:t>
      </w:r>
      <w:r w:rsidRPr="00032A9B">
        <w:t xml:space="preserve"> PH</w:t>
      </w:r>
      <w:r w:rsidR="00635BC6">
        <w:t xml:space="preserve"> temps plein, 1 </w:t>
      </w:r>
      <w:r>
        <w:t>PH à 60%</w:t>
      </w:r>
      <w:r w:rsidR="00635BC6">
        <w:t xml:space="preserve"> et 1 Assistant spécialiste.</w:t>
      </w:r>
    </w:p>
    <w:p w:rsidR="00B9098C" w:rsidRDefault="00816BAF" w:rsidP="00816BAF">
      <w:r w:rsidRPr="00032A9B">
        <w:t xml:space="preserve">Nous disposons d’un plateau technique récent </w:t>
      </w:r>
      <w:r w:rsidR="00B9098C">
        <w:t xml:space="preserve">avec des salles de macroscopie aux normes formol. Sur le plan technique nous avons 3 groupes de surspécialisation avec une délégation de taches </w:t>
      </w:r>
      <w:r w:rsidR="006B4BF7">
        <w:t>médicales</w:t>
      </w:r>
      <w:r w:rsidR="00B9098C">
        <w:t> : macroscopie (pool de 5 techniciens pour la petite macroscopie</w:t>
      </w:r>
      <w:proofErr w:type="gramStart"/>
      <w:r w:rsidR="00B9098C">
        <w:t>) ,</w:t>
      </w:r>
      <w:proofErr w:type="gramEnd"/>
      <w:r w:rsidR="00B9098C">
        <w:t xml:space="preserve"> cytologie (pool de 4 cytotechniciens pour la technique et la lecture cytologique) et IHC </w:t>
      </w:r>
      <w:r w:rsidRPr="00032A9B">
        <w:t xml:space="preserve">et </w:t>
      </w:r>
      <w:r w:rsidR="006B4BF7">
        <w:t xml:space="preserve">nous </w:t>
      </w:r>
      <w:r w:rsidR="00B9098C">
        <w:t>sommes en partenariat étroit avec la</w:t>
      </w:r>
      <w:r w:rsidRPr="00032A9B">
        <w:t xml:space="preserve"> plateforme de gé</w:t>
      </w:r>
      <w:r w:rsidR="00B9098C">
        <w:t>nétique moléculaire des cancers</w:t>
      </w:r>
      <w:r w:rsidR="006B4BF7">
        <w:t xml:space="preserve"> (FISH, </w:t>
      </w:r>
      <w:proofErr w:type="spellStart"/>
      <w:r w:rsidR="006B4BF7">
        <w:t>CGHa</w:t>
      </w:r>
      <w:proofErr w:type="spellEnd"/>
      <w:r w:rsidR="006B4BF7">
        <w:t xml:space="preserve"> et NGS)</w:t>
      </w:r>
      <w:r w:rsidR="00B9098C">
        <w:t>.</w:t>
      </w:r>
    </w:p>
    <w:p w:rsidR="00635BC6" w:rsidRDefault="00635BC6" w:rsidP="00816BAF">
      <w:r>
        <w:t>Le service est par ailleurs passé en 100% numérique depuis 2020 avec possibilité de lire ses cas à distance.</w:t>
      </w:r>
    </w:p>
    <w:p w:rsidR="000A7F83" w:rsidRDefault="00816BAF" w:rsidP="00816BAF">
      <w:r w:rsidRPr="00032A9B">
        <w:t>L’activité diagnostique est très variée et sectorisée</w:t>
      </w:r>
      <w:r w:rsidR="00635BC6">
        <w:t xml:space="preserve"> (45</w:t>
      </w:r>
      <w:r w:rsidR="00B9098C">
        <w:t> 000 cas/an)</w:t>
      </w:r>
      <w:r w:rsidRPr="00032A9B">
        <w:t xml:space="preserve">, se déclinant </w:t>
      </w:r>
      <w:r w:rsidR="00B9098C">
        <w:t xml:space="preserve">avec des axes </w:t>
      </w:r>
      <w:r w:rsidRPr="00032A9B">
        <w:t>de compétences</w:t>
      </w:r>
      <w:r w:rsidR="00B9098C">
        <w:t xml:space="preserve"> et d ‘expertises pour les médecins</w:t>
      </w:r>
      <w:r w:rsidRPr="00032A9B">
        <w:t>.</w:t>
      </w:r>
    </w:p>
    <w:p w:rsidR="000A7F83" w:rsidRDefault="000A7F83" w:rsidP="00816BAF">
      <w:r>
        <w:t xml:space="preserve">Nous avons une expertise reconnue en national ou international pour les pathologies suivantes : </w:t>
      </w:r>
      <w:proofErr w:type="spellStart"/>
      <w:r>
        <w:t>hématopathologie</w:t>
      </w:r>
      <w:proofErr w:type="spellEnd"/>
      <w:r>
        <w:t xml:space="preserve">, os/tissus mous, ovaires, </w:t>
      </w:r>
      <w:proofErr w:type="spellStart"/>
      <w:r>
        <w:t>urooncologie</w:t>
      </w:r>
      <w:proofErr w:type="spellEnd"/>
      <w:r>
        <w:t xml:space="preserve"> et </w:t>
      </w:r>
      <w:proofErr w:type="spellStart"/>
      <w:r>
        <w:t>foetopathologie</w:t>
      </w:r>
      <w:proofErr w:type="spellEnd"/>
      <w:r>
        <w:t>.</w:t>
      </w:r>
    </w:p>
    <w:p w:rsidR="00816BAF" w:rsidRPr="00032A9B" w:rsidRDefault="00816BAF" w:rsidP="00816BAF">
      <w:r w:rsidRPr="00032A9B">
        <w:t xml:space="preserve"> Les secteurs dans lesquels </w:t>
      </w:r>
      <w:r w:rsidR="00B9098C">
        <w:t>l’AHU</w:t>
      </w:r>
      <w:r w:rsidR="006B4BF7">
        <w:t xml:space="preserve"> sera</w:t>
      </w:r>
      <w:r w:rsidRPr="00032A9B">
        <w:t xml:space="preserve"> impliqué pourront être discutés en fonction </w:t>
      </w:r>
      <w:r w:rsidR="00B9098C">
        <w:t>du</w:t>
      </w:r>
      <w:r w:rsidRPr="00032A9B">
        <w:t xml:space="preserve"> projet professionnel et </w:t>
      </w:r>
      <w:r w:rsidR="00B9098C">
        <w:t>des</w:t>
      </w:r>
      <w:r w:rsidRPr="00032A9B">
        <w:t xml:space="preserve"> compétences</w:t>
      </w:r>
      <w:r w:rsidR="00B9098C">
        <w:t xml:space="preserve"> mais le candidat aura au moins 3 à </w:t>
      </w:r>
      <w:r w:rsidR="00952374">
        <w:t>4</w:t>
      </w:r>
      <w:proofErr w:type="gramStart"/>
      <w:r w:rsidR="00952374">
        <w:t>b</w:t>
      </w:r>
      <w:r w:rsidR="00B9098C">
        <w:t>secteurs</w:t>
      </w:r>
      <w:bookmarkStart w:id="0" w:name="_GoBack"/>
      <w:bookmarkEnd w:id="0"/>
      <w:r w:rsidR="006B4BF7">
        <w:t xml:space="preserve"> </w:t>
      </w:r>
      <w:r w:rsidR="00B9098C">
        <w:t xml:space="preserve"> (</w:t>
      </w:r>
      <w:proofErr w:type="gramEnd"/>
      <w:r w:rsidR="00B9098C">
        <w:t>avec plusieurs autres pathologistes) et pourra se former sur un ou plusieurs secteurs d’intérêt</w:t>
      </w:r>
      <w:r w:rsidRPr="00032A9B">
        <w:t>.</w:t>
      </w:r>
    </w:p>
    <w:p w:rsidR="00816BAF" w:rsidRPr="00032A9B" w:rsidRDefault="00B9098C" w:rsidP="00816BAF">
      <w:r>
        <w:t xml:space="preserve">Il y a 1 pathologiste sénior de garde par jour avec un interne (soit 2 jours par mois) pour </w:t>
      </w:r>
      <w:r w:rsidR="00816BAF" w:rsidRPr="00032A9B">
        <w:t xml:space="preserve"> </w:t>
      </w:r>
      <w:r>
        <w:t xml:space="preserve">les </w:t>
      </w:r>
      <w:r w:rsidR="00816BAF" w:rsidRPr="00032A9B">
        <w:t xml:space="preserve"> examens extemporanés. </w:t>
      </w:r>
    </w:p>
    <w:p w:rsidR="00816BAF" w:rsidRPr="00032A9B" w:rsidRDefault="00B9098C" w:rsidP="00816BAF">
      <w:r>
        <w:t>L’AHU pourra</w:t>
      </w:r>
      <w:r w:rsidR="00816BAF" w:rsidRPr="00032A9B">
        <w:t xml:space="preserve"> participer aux réunions de concertation pluridisciplinaires</w:t>
      </w:r>
      <w:r w:rsidR="006B4BF7">
        <w:t xml:space="preserve"> de ses secteurs</w:t>
      </w:r>
      <w:r w:rsidR="00816BAF" w:rsidRPr="00032A9B">
        <w:t>.</w:t>
      </w:r>
    </w:p>
    <w:p w:rsidR="00816BAF" w:rsidRPr="00032A9B" w:rsidRDefault="00816BAF" w:rsidP="00816BAF">
      <w:r w:rsidRPr="00032A9B">
        <w:t xml:space="preserve">Sur le plan </w:t>
      </w:r>
      <w:r w:rsidR="00B9098C" w:rsidRPr="00032A9B">
        <w:t>universitaire</w:t>
      </w:r>
      <w:r w:rsidR="00B9098C">
        <w:t xml:space="preserve"> il y a une charge d’enseignement de maximum 10H/an (3</w:t>
      </w:r>
      <w:r w:rsidR="00B9098C" w:rsidRPr="00B9098C">
        <w:rPr>
          <w:vertAlign w:val="superscript"/>
        </w:rPr>
        <w:t>e</w:t>
      </w:r>
      <w:r w:rsidR="00B9098C">
        <w:t xml:space="preserve"> année d’odontologie et DFGSM3) et un petit travail de recherche est demandé pour ces 2 ans (</w:t>
      </w:r>
      <w:proofErr w:type="spellStart"/>
      <w:r w:rsidR="00B9098C">
        <w:t>urooncologie</w:t>
      </w:r>
      <w:proofErr w:type="spellEnd"/>
      <w:r w:rsidR="00B9098C">
        <w:t>, foie/voies biliaires, hématologie)</w:t>
      </w:r>
    </w:p>
    <w:p w:rsidR="00816BAF" w:rsidRPr="00032A9B" w:rsidRDefault="00816BAF" w:rsidP="00816BAF">
      <w:r w:rsidRPr="00032A9B">
        <w:t xml:space="preserve">Merci d'adresser votre candidature au </w:t>
      </w:r>
      <w:r w:rsidR="00B9098C">
        <w:t xml:space="preserve">Pr Nathalie RIOUX-LECLERCQ </w:t>
      </w:r>
      <w:r w:rsidRPr="00032A9B">
        <w:t xml:space="preserve"> chef de service.</w:t>
      </w:r>
    </w:p>
    <w:p w:rsidR="00816BAF" w:rsidRDefault="00952374" w:rsidP="00816BAF">
      <w:pPr>
        <w:rPr>
          <w:rStyle w:val="Lienhypertexte"/>
        </w:rPr>
      </w:pPr>
      <w:hyperlink r:id="rId4" w:history="1">
        <w:r w:rsidR="00B9098C">
          <w:rPr>
            <w:rStyle w:val="Lienhypertexte"/>
          </w:rPr>
          <w:t>nathalie.rioux@chu-rennes.fr</w:t>
        </w:r>
      </w:hyperlink>
    </w:p>
    <w:p w:rsidR="000A7F83" w:rsidRPr="00032A9B" w:rsidRDefault="000A7F83" w:rsidP="00816BAF">
      <w:r>
        <w:rPr>
          <w:rStyle w:val="Lienhypertexte"/>
        </w:rPr>
        <w:t>Tél secrétariat : 02 99 28 42 79</w:t>
      </w:r>
    </w:p>
    <w:p w:rsidR="00816BAF" w:rsidRDefault="00816BAF" w:rsidP="00816BAF"/>
    <w:p w:rsidR="007E2BF8" w:rsidRDefault="007E2BF8"/>
    <w:sectPr w:rsidR="007E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AF"/>
    <w:rsid w:val="000A7F83"/>
    <w:rsid w:val="00635BC6"/>
    <w:rsid w:val="006B4BF7"/>
    <w:rsid w:val="007E2BF8"/>
    <w:rsid w:val="00816BAF"/>
    <w:rsid w:val="00952374"/>
    <w:rsid w:val="009B2FEA"/>
    <w:rsid w:val="00B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8E62"/>
  <w15:docId w15:val="{E0A933FC-6A64-4BAB-8E87-05CF0BE7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A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cassagnau@chu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RIOUX-LECLERCQ</dc:creator>
  <cp:lastModifiedBy>RIOUX-LECLERCQ Nathalie</cp:lastModifiedBy>
  <cp:revision>6</cp:revision>
  <dcterms:created xsi:type="dcterms:W3CDTF">2019-04-15T13:07:00Z</dcterms:created>
  <dcterms:modified xsi:type="dcterms:W3CDTF">2022-01-24T17:29:00Z</dcterms:modified>
</cp:coreProperties>
</file>