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DA9" w14:textId="46E185EA" w:rsidR="00C6125F" w:rsidRDefault="00791CB5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>e groupe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125F" w:rsidRPr="007B0A5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Eurofins Pathologie</w:t>
      </w:r>
      <w:r w:rsidR="002F22BB" w:rsidRPr="002F22BB">
        <w:rPr>
          <w:rFonts w:ascii="Times New Roman" w:eastAsia="Times New Roman" w:hAnsi="Times New Roman" w:cs="Times New Roman"/>
          <w:sz w:val="24"/>
          <w:szCs w:val="24"/>
          <w:lang w:eastAsia="fr-FR"/>
        </w:rPr>
        <w:t>, une entreprise compétitive et dynamique,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recherche pour son site de Lyon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="00D71CBF">
        <w:rPr>
          <w:rFonts w:ascii="Times New Roman" w:eastAsia="Times New Roman" w:hAnsi="Times New Roman" w:cs="Times New Roman"/>
          <w:sz w:val="24"/>
          <w:szCs w:val="24"/>
          <w:lang w:eastAsia="fr-FR"/>
        </w:rPr>
        <w:t>médecin anatomopathologiste en vue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d’association.</w:t>
      </w:r>
      <w:r w:rsidR="002F22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Statut TNS.</w:t>
      </w:r>
    </w:p>
    <w:p w14:paraId="50DB999C" w14:textId="7BF50EE5" w:rsidR="00C6125F" w:rsidRDefault="00C6125F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laboratoire est constitué</w:t>
      </w:r>
      <w:r w:rsidR="00D71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2 médecins anatomopathologistes,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cytolectrices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2 techniciennes</w:t>
      </w:r>
      <w:r w:rsidR="00791CB5">
        <w:rPr>
          <w:rFonts w:ascii="Times New Roman" w:eastAsia="Times New Roman" w:hAnsi="Times New Roman" w:cs="Times New Roman"/>
          <w:sz w:val="24"/>
          <w:szCs w:val="24"/>
          <w:lang w:eastAsia="fr-FR"/>
        </w:rPr>
        <w:t>, 1 aide technique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791CB5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secrétaire</w:t>
      </w:r>
      <w:r w:rsidR="00791CB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médicale</w:t>
      </w:r>
      <w:r w:rsidR="00791CB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8B5CBF3" w14:textId="77777777" w:rsidR="00C6125F" w:rsidRDefault="00C6125F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L'activité est polyvalente en histologie (pathologie digestive, gynécologique, urologique, pulmonaire et cutanée.</w:t>
      </w:r>
    </w:p>
    <w:p w14:paraId="13A0DEE0" w14:textId="28175D14" w:rsidR="00C6125F" w:rsidRDefault="00C6125F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L'activité de cytologie comprend majoritairement des FCV en milieu liquide (lecture assistée par </w:t>
      </w:r>
      <w:r w:rsidR="007B0A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automate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cytotechnicien) et cytologie urinaire. D’autres examens de cytologie spéciale,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beaucoup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moins nombreux nous sont </w:t>
      </w:r>
      <w:r w:rsidR="00D71C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également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adressés</w:t>
      </w:r>
      <w:r w:rsidR="00D71CB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A67DA9B" w14:textId="4633D586" w:rsidR="007B0A50" w:rsidRDefault="007B0A50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prise en charge par les médecins des pièces macroscopiques est peu fréquente : une fois par semaine.</w:t>
      </w:r>
    </w:p>
    <w:p w14:paraId="1D92EBC1" w14:textId="45C37725" w:rsidR="00C6125F" w:rsidRDefault="00C121B9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n’y a aucun 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>examen extemporané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 </w:t>
      </w:r>
      <w:r w:rsidR="00C6125F">
        <w:rPr>
          <w:rFonts w:ascii="Times New Roman" w:eastAsia="Times New Roman" w:hAnsi="Times New Roman" w:cs="Times New Roman"/>
          <w:sz w:val="24"/>
          <w:szCs w:val="24"/>
          <w:lang w:eastAsia="fr-FR"/>
        </w:rPr>
        <w:t>RCP.</w:t>
      </w:r>
    </w:p>
    <w:p w14:paraId="76BEAD04" w14:textId="0C0065D9" w:rsidR="00C121B9" w:rsidRDefault="00C121B9" w:rsidP="00C6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E9BB5" w14:textId="43E6AB5D" w:rsidR="00467020" w:rsidRDefault="00C121B9" w:rsidP="00C1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dès à présent.</w:t>
      </w:r>
    </w:p>
    <w:p w14:paraId="0348F3B8" w14:textId="20BA80A9" w:rsidR="00C121B9" w:rsidRDefault="00C121B9" w:rsidP="00C1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</w:tblGrid>
      <w:tr w:rsidR="00C121B9" w:rsidRPr="007B0A50" w14:paraId="5FF29269" w14:textId="77777777" w:rsidTr="00A42501">
        <w:tc>
          <w:tcPr>
            <w:tcW w:w="793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0553BBE" w14:textId="77777777" w:rsidR="00C121B9" w:rsidRPr="007B0A50" w:rsidRDefault="00C121B9" w:rsidP="00A425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0A50">
              <w:rPr>
                <w:rFonts w:ascii="Times New Roman" w:hAnsi="Times New Roman" w:cs="Times New Roman"/>
                <w:b/>
                <w:bCs/>
                <w:color w:val="003883"/>
                <w:sz w:val="24"/>
                <w:szCs w:val="24"/>
                <w:lang w:eastAsia="fr-FR"/>
              </w:rPr>
              <w:t>Stéphanie BOUCHER</w:t>
            </w:r>
          </w:p>
          <w:p w14:paraId="49007BB8" w14:textId="4A43BE5F" w:rsidR="00C121B9" w:rsidRPr="007B0A50" w:rsidRDefault="00C121B9" w:rsidP="00A425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0A50">
              <w:rPr>
                <w:rFonts w:ascii="Times New Roman" w:hAnsi="Times New Roman" w:cs="Times New Roman"/>
                <w:color w:val="003883"/>
                <w:sz w:val="24"/>
                <w:szCs w:val="24"/>
                <w:lang w:eastAsia="fr-FR"/>
              </w:rPr>
              <w:t>Médecin Anatomopathologiste</w:t>
            </w:r>
          </w:p>
          <w:p w14:paraId="3297135E" w14:textId="168766BB" w:rsidR="00C121B9" w:rsidRPr="007B0A50" w:rsidRDefault="00C121B9" w:rsidP="00A425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0A50">
              <w:rPr>
                <w:rFonts w:ascii="Times New Roman" w:hAnsi="Times New Roman" w:cs="Times New Roman"/>
                <w:color w:val="003883"/>
                <w:sz w:val="24"/>
                <w:szCs w:val="24"/>
                <w:lang w:eastAsia="fr-FR"/>
              </w:rPr>
              <w:t>Tél. : 04 72 80 73 16</w:t>
            </w:r>
            <w:r w:rsidR="007B0A50">
              <w:rPr>
                <w:rFonts w:ascii="Times New Roman" w:hAnsi="Times New Roman" w:cs="Times New Roman"/>
                <w:color w:val="003883"/>
                <w:sz w:val="24"/>
                <w:szCs w:val="24"/>
                <w:lang w:eastAsia="fr-FR"/>
              </w:rPr>
              <w:t xml:space="preserve"> / 06 68 22 03 10</w:t>
            </w:r>
          </w:p>
          <w:tbl>
            <w:tblPr>
              <w:tblpPr w:leftFromText="141" w:rightFromText="141" w:vertAnchor="text" w:horzAnchor="margin" w:tblpY="589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846"/>
            </w:tblGrid>
            <w:tr w:rsidR="00C121B9" w:rsidRPr="007B0A50" w14:paraId="74E0BEEC" w14:textId="77777777" w:rsidTr="007B0A50">
              <w:tc>
                <w:tcPr>
                  <w:tcW w:w="3969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2AF3266A" w14:textId="77777777" w:rsidR="00C121B9" w:rsidRPr="007B0A50" w:rsidRDefault="00C121B9" w:rsidP="00C121B9">
                  <w:pPr>
                    <w:rPr>
                      <w:rFonts w:ascii="Times New Roman" w:hAnsi="Times New Roman" w:cs="Times New Roman"/>
                      <w:color w:val="003883"/>
                      <w:sz w:val="24"/>
                      <w:szCs w:val="24"/>
                      <w:lang w:eastAsia="fr-FR"/>
                    </w:rPr>
                  </w:pPr>
                  <w:r w:rsidRPr="007B0A50">
                    <w:rPr>
                      <w:rFonts w:ascii="Times New Roman" w:hAnsi="Times New Roman" w:cs="Times New Roman"/>
                      <w:color w:val="003883"/>
                      <w:sz w:val="24"/>
                      <w:szCs w:val="24"/>
                      <w:lang w:eastAsia="fr-FR"/>
                    </w:rPr>
                    <w:t>EUROFINS PATHOLOGIE </w:t>
                  </w:r>
                </w:p>
                <w:p w14:paraId="4D1585C7" w14:textId="77777777" w:rsidR="00C121B9" w:rsidRPr="007B0A50" w:rsidRDefault="00C121B9" w:rsidP="00C121B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B0A50">
                    <w:rPr>
                      <w:rFonts w:ascii="Times New Roman" w:hAnsi="Times New Roman" w:cs="Times New Roman"/>
                      <w:color w:val="003883"/>
                      <w:sz w:val="24"/>
                      <w:szCs w:val="24"/>
                      <w:lang w:eastAsia="fr-FR"/>
                    </w:rPr>
                    <w:t>17/19, avenue Tony Garnier</w:t>
                  </w:r>
                </w:p>
                <w:p w14:paraId="4DB9F1E4" w14:textId="77777777" w:rsidR="00C121B9" w:rsidRPr="007B0A50" w:rsidRDefault="00C121B9" w:rsidP="00C121B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B0A50">
                    <w:rPr>
                      <w:rFonts w:ascii="Times New Roman" w:hAnsi="Times New Roman" w:cs="Times New Roman"/>
                      <w:color w:val="003883"/>
                      <w:sz w:val="24"/>
                      <w:szCs w:val="24"/>
                      <w:lang w:eastAsia="fr-FR"/>
                    </w:rPr>
                    <w:t>BP 7322 - 69357 LYON Cedex 07 </w:t>
                  </w:r>
                </w:p>
                <w:p w14:paraId="7181A66B" w14:textId="77777777" w:rsidR="00C121B9" w:rsidRPr="007B0A50" w:rsidRDefault="00C121B9" w:rsidP="00C121B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B0A50">
                    <w:rPr>
                      <w:rFonts w:ascii="Times New Roman" w:hAnsi="Times New Roman" w:cs="Times New Roman"/>
                      <w:color w:val="003883"/>
                      <w:sz w:val="24"/>
                      <w:szCs w:val="24"/>
                      <w:lang w:eastAsia="fr-FR"/>
                    </w:rPr>
                    <w:t>FRANCE</w:t>
                  </w:r>
                </w:p>
              </w:tc>
              <w:tc>
                <w:tcPr>
                  <w:tcW w:w="3846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DA5AF9" w14:textId="77777777" w:rsidR="00C121B9" w:rsidRPr="007B0A50" w:rsidRDefault="00C121B9" w:rsidP="00C121B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68CEC899" w14:textId="6CEF3006" w:rsidR="00C121B9" w:rsidRPr="007B0A50" w:rsidRDefault="00C121B9" w:rsidP="00A425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B0A50">
              <w:rPr>
                <w:rFonts w:ascii="Times New Roman" w:hAnsi="Times New Roman" w:cs="Times New Roman"/>
                <w:color w:val="003883"/>
                <w:sz w:val="24"/>
                <w:szCs w:val="24"/>
                <w:lang w:eastAsia="fr-FR"/>
              </w:rPr>
              <w:t>Email</w:t>
            </w:r>
            <w:proofErr w:type="gramEnd"/>
            <w:r w:rsidRPr="007B0A50">
              <w:rPr>
                <w:rFonts w:ascii="Times New Roman" w:hAnsi="Times New Roman" w:cs="Times New Roman"/>
                <w:color w:val="003883"/>
                <w:sz w:val="24"/>
                <w:szCs w:val="24"/>
                <w:lang w:eastAsia="fr-FR"/>
              </w:rPr>
              <w:t xml:space="preserve"> : </w:t>
            </w:r>
            <w:hyperlink r:id="rId4" w:history="1">
              <w:r w:rsidRPr="007B0A50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stephanieboucher@eurofins.com</w:t>
              </w:r>
            </w:hyperlink>
          </w:p>
        </w:tc>
      </w:tr>
    </w:tbl>
    <w:p w14:paraId="77E7B782" w14:textId="23EB29C4" w:rsidR="00C121B9" w:rsidRPr="007B0A50" w:rsidRDefault="00C121B9" w:rsidP="00C121B9">
      <w:pPr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2DE68A52" w14:textId="77777777" w:rsidR="00C121B9" w:rsidRPr="007B0A50" w:rsidRDefault="00C121B9" w:rsidP="00C12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121B9" w:rsidRPr="007B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5F"/>
    <w:rsid w:val="00283203"/>
    <w:rsid w:val="002F22BB"/>
    <w:rsid w:val="00467020"/>
    <w:rsid w:val="004E5687"/>
    <w:rsid w:val="00791CB5"/>
    <w:rsid w:val="007B0A50"/>
    <w:rsid w:val="008F7586"/>
    <w:rsid w:val="00C121B9"/>
    <w:rsid w:val="00C6125F"/>
    <w:rsid w:val="00D71CBF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3AA"/>
  <w15:chartTrackingRefBased/>
  <w15:docId w15:val="{A8158E67-76C3-4D83-B08A-7B38D50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5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125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ieboucher@eurofins-patholo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 Stephanie</dc:creator>
  <cp:keywords/>
  <dc:description/>
  <cp:lastModifiedBy>BOUCHER Stephanie</cp:lastModifiedBy>
  <cp:revision>2</cp:revision>
  <dcterms:created xsi:type="dcterms:W3CDTF">2022-04-12T12:05:00Z</dcterms:created>
  <dcterms:modified xsi:type="dcterms:W3CDTF">2022-04-12T12:05:00Z</dcterms:modified>
</cp:coreProperties>
</file>