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FD416" w14:textId="76C2F1DA" w:rsidR="00111323" w:rsidRDefault="00111323" w:rsidP="00111323"/>
    <w:p w14:paraId="67984430" w14:textId="35451BFF" w:rsidR="001D7890" w:rsidRPr="00A95B27" w:rsidRDefault="001D7890" w:rsidP="00001339">
      <w:pPr>
        <w:spacing w:line="252" w:lineRule="auto"/>
        <w:rPr>
          <w:b/>
          <w:bCs/>
        </w:rPr>
      </w:pPr>
      <w:r w:rsidRPr="00A95B27">
        <w:rPr>
          <w:b/>
          <w:bCs/>
        </w:rPr>
        <w:t xml:space="preserve">Le Centre Universitaire </w:t>
      </w:r>
      <w:r w:rsidR="00D737A9" w:rsidRPr="00A95B27">
        <w:rPr>
          <w:b/>
          <w:bCs/>
        </w:rPr>
        <w:t>I</w:t>
      </w:r>
      <w:r w:rsidRPr="00A95B27">
        <w:rPr>
          <w:b/>
          <w:bCs/>
        </w:rPr>
        <w:t>nter-</w:t>
      </w:r>
      <w:r w:rsidR="00D737A9" w:rsidRPr="00A95B27">
        <w:rPr>
          <w:b/>
          <w:bCs/>
        </w:rPr>
        <w:t>R</w:t>
      </w:r>
      <w:r w:rsidRPr="00A95B27">
        <w:rPr>
          <w:b/>
          <w:bCs/>
        </w:rPr>
        <w:t>égional d'</w:t>
      </w:r>
      <w:r w:rsidR="00D737A9" w:rsidRPr="00A95B27">
        <w:rPr>
          <w:b/>
          <w:bCs/>
        </w:rPr>
        <w:t>E</w:t>
      </w:r>
      <w:r w:rsidRPr="00A95B27">
        <w:rPr>
          <w:b/>
          <w:bCs/>
        </w:rPr>
        <w:t xml:space="preserve">xpertise en </w:t>
      </w:r>
      <w:r w:rsidR="00D737A9" w:rsidRPr="00A95B27">
        <w:rPr>
          <w:b/>
          <w:bCs/>
        </w:rPr>
        <w:t>A</w:t>
      </w:r>
      <w:r w:rsidRPr="00A95B27">
        <w:rPr>
          <w:b/>
          <w:bCs/>
        </w:rPr>
        <w:t xml:space="preserve">natomie </w:t>
      </w:r>
      <w:r w:rsidR="00D737A9" w:rsidRPr="00A95B27">
        <w:rPr>
          <w:b/>
          <w:bCs/>
        </w:rPr>
        <w:t>P</w:t>
      </w:r>
      <w:r w:rsidRPr="00A95B27">
        <w:rPr>
          <w:b/>
          <w:bCs/>
        </w:rPr>
        <w:t xml:space="preserve">athologique </w:t>
      </w:r>
      <w:r w:rsidR="00D737A9" w:rsidRPr="00A95B27">
        <w:rPr>
          <w:b/>
          <w:bCs/>
        </w:rPr>
        <w:t>H</w:t>
      </w:r>
      <w:r w:rsidRPr="00A95B27">
        <w:rPr>
          <w:b/>
          <w:bCs/>
        </w:rPr>
        <w:t xml:space="preserve">ospitalière (CurePath), </w:t>
      </w:r>
      <w:r w:rsidR="00D737A9" w:rsidRPr="00A95B27">
        <w:rPr>
          <w:b/>
          <w:bCs/>
        </w:rPr>
        <w:t>L</w:t>
      </w:r>
      <w:r w:rsidRPr="00A95B27">
        <w:rPr>
          <w:b/>
          <w:bCs/>
        </w:rPr>
        <w:t>aboratoire d'anatomie pathologique du CHIREC et du CHU Tivoli,</w:t>
      </w:r>
      <w:r w:rsidR="00D737A9" w:rsidRPr="00A95B27">
        <w:rPr>
          <w:b/>
          <w:bCs/>
        </w:rPr>
        <w:t xml:space="preserve"> </w:t>
      </w:r>
      <w:r w:rsidR="00E005AE" w:rsidRPr="00A95B27">
        <w:rPr>
          <w:b/>
          <w:bCs/>
        </w:rPr>
        <w:t xml:space="preserve">renforce son équipe de 14 pathologistes et </w:t>
      </w:r>
      <w:r w:rsidR="007D44D8" w:rsidRPr="00A95B27">
        <w:rPr>
          <w:b/>
          <w:bCs/>
        </w:rPr>
        <w:t>recherche</w:t>
      </w:r>
      <w:r w:rsidR="00D737A9" w:rsidRPr="00A95B27">
        <w:rPr>
          <w:b/>
          <w:bCs/>
        </w:rPr>
        <w:t> :</w:t>
      </w:r>
    </w:p>
    <w:p w14:paraId="5477A44F" w14:textId="54F71D19" w:rsidR="00DA000E" w:rsidRPr="00D737A9" w:rsidRDefault="00DA000E" w:rsidP="00DA000E">
      <w:pPr>
        <w:spacing w:line="252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D737A9">
        <w:rPr>
          <w:rFonts w:asciiTheme="majorHAnsi" w:hAnsiTheme="majorHAnsi"/>
          <w:b/>
          <w:bCs/>
          <w:sz w:val="32"/>
          <w:szCs w:val="32"/>
        </w:rPr>
        <w:t>D</w:t>
      </w:r>
      <w:r w:rsidR="001D7890" w:rsidRPr="00D737A9">
        <w:rPr>
          <w:rFonts w:asciiTheme="majorHAnsi" w:hAnsiTheme="majorHAnsi"/>
          <w:b/>
          <w:bCs/>
          <w:sz w:val="32"/>
          <w:szCs w:val="32"/>
        </w:rPr>
        <w:t>eux médecins anatomo-pathologiste</w:t>
      </w:r>
      <w:r w:rsidR="00D737A9">
        <w:rPr>
          <w:rFonts w:asciiTheme="majorHAnsi" w:hAnsiTheme="majorHAnsi"/>
          <w:b/>
          <w:bCs/>
          <w:sz w:val="32"/>
          <w:szCs w:val="32"/>
        </w:rPr>
        <w:t>s</w:t>
      </w:r>
      <w:r w:rsidR="001D7890" w:rsidRPr="00D737A9">
        <w:rPr>
          <w:rFonts w:asciiTheme="majorHAnsi" w:hAnsiTheme="majorHAnsi"/>
          <w:b/>
          <w:bCs/>
          <w:sz w:val="32"/>
          <w:szCs w:val="32"/>
        </w:rPr>
        <w:t xml:space="preserve"> à temps plein</w:t>
      </w:r>
    </w:p>
    <w:p w14:paraId="302F133C" w14:textId="77777777" w:rsidR="00D737A9" w:rsidRPr="00111323" w:rsidRDefault="00D737A9" w:rsidP="00D737A9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111323">
        <w:rPr>
          <w:rFonts w:ascii="Calibri" w:hAnsi="Calibri" w:cs="Calibri"/>
          <w:sz w:val="22"/>
          <w:szCs w:val="22"/>
        </w:rPr>
        <w:t>E</w:t>
      </w:r>
      <w:r w:rsidR="00DA000E" w:rsidRPr="00111323">
        <w:rPr>
          <w:rFonts w:ascii="Calibri" w:hAnsi="Calibri" w:cs="Calibri"/>
          <w:sz w:val="22"/>
          <w:szCs w:val="22"/>
        </w:rPr>
        <w:t>nthousiastes et entreprenants, avec une aptitude au travail en équipe et au travail multidisciplinaire</w:t>
      </w:r>
      <w:r w:rsidR="00873082" w:rsidRPr="00111323">
        <w:rPr>
          <w:rFonts w:ascii="Calibri" w:hAnsi="Calibri" w:cs="Calibri"/>
          <w:sz w:val="22"/>
          <w:szCs w:val="22"/>
        </w:rPr>
        <w:t> </w:t>
      </w:r>
      <w:r w:rsidR="00DA000E" w:rsidRPr="00111323">
        <w:rPr>
          <w:rFonts w:ascii="Calibri" w:hAnsi="Calibri" w:cs="Calibri"/>
          <w:sz w:val="22"/>
          <w:szCs w:val="22"/>
        </w:rPr>
        <w:t>;</w:t>
      </w:r>
    </w:p>
    <w:p w14:paraId="35C2D166" w14:textId="5AF42798" w:rsidR="00D54578" w:rsidRPr="00111323" w:rsidRDefault="00D737A9" w:rsidP="00D737A9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111323">
        <w:rPr>
          <w:rFonts w:ascii="Calibri" w:hAnsi="Calibri" w:cs="Calibri"/>
          <w:sz w:val="22"/>
          <w:szCs w:val="22"/>
        </w:rPr>
        <w:t>A</w:t>
      </w:r>
      <w:r w:rsidR="00DA000E" w:rsidRPr="00111323">
        <w:rPr>
          <w:rFonts w:ascii="Calibri" w:hAnsi="Calibri" w:cs="Calibri"/>
          <w:sz w:val="22"/>
          <w:szCs w:val="22"/>
        </w:rPr>
        <w:t>ssociant la rigueur, le respect des procédures, un esprit d’initiative</w:t>
      </w:r>
      <w:r w:rsidR="00F15C37" w:rsidRPr="00111323">
        <w:rPr>
          <w:rFonts w:ascii="Calibri" w:hAnsi="Calibri" w:cs="Calibri"/>
          <w:sz w:val="22"/>
          <w:szCs w:val="22"/>
        </w:rPr>
        <w:t xml:space="preserve"> et</w:t>
      </w:r>
      <w:r w:rsidR="00DA000E" w:rsidRPr="00111323">
        <w:rPr>
          <w:rFonts w:ascii="Calibri" w:hAnsi="Calibri" w:cs="Calibri"/>
          <w:sz w:val="22"/>
          <w:szCs w:val="22"/>
        </w:rPr>
        <w:t xml:space="preserve"> le sens de l’organisation</w:t>
      </w:r>
      <w:r w:rsidR="00111323">
        <w:rPr>
          <w:rFonts w:ascii="Calibri" w:hAnsi="Calibri" w:cs="Calibri"/>
          <w:sz w:val="22"/>
          <w:szCs w:val="22"/>
        </w:rPr>
        <w:t> ;</w:t>
      </w:r>
    </w:p>
    <w:p w14:paraId="38A41693" w14:textId="6C9729EC" w:rsidR="00873082" w:rsidRPr="00111323" w:rsidRDefault="00F15C37" w:rsidP="00873082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111323">
        <w:rPr>
          <w:rFonts w:ascii="Calibri" w:hAnsi="Calibri" w:cs="Calibri"/>
          <w:sz w:val="22"/>
          <w:szCs w:val="22"/>
        </w:rPr>
        <w:t>Partageant</w:t>
      </w:r>
      <w:r w:rsidR="00D54578" w:rsidRPr="00111323">
        <w:rPr>
          <w:rFonts w:ascii="Calibri" w:hAnsi="Calibri" w:cs="Calibri"/>
          <w:sz w:val="22"/>
          <w:szCs w:val="22"/>
        </w:rPr>
        <w:t xml:space="preserve"> </w:t>
      </w:r>
      <w:r w:rsidRPr="00111323">
        <w:rPr>
          <w:rFonts w:ascii="Calibri" w:hAnsi="Calibri" w:cs="Calibri"/>
          <w:sz w:val="22"/>
          <w:szCs w:val="22"/>
        </w:rPr>
        <w:t>la volonté</w:t>
      </w:r>
      <w:r w:rsidR="00D54578" w:rsidRPr="00111323">
        <w:rPr>
          <w:rFonts w:ascii="Calibri" w:hAnsi="Calibri" w:cs="Calibri"/>
          <w:sz w:val="22"/>
          <w:szCs w:val="22"/>
        </w:rPr>
        <w:t xml:space="preserve"> </w:t>
      </w:r>
      <w:r w:rsidR="00A95B27" w:rsidRPr="00111323">
        <w:rPr>
          <w:rFonts w:ascii="Calibri" w:hAnsi="Calibri" w:cs="Calibri"/>
          <w:sz w:val="22"/>
          <w:szCs w:val="22"/>
        </w:rPr>
        <w:t xml:space="preserve">commune </w:t>
      </w:r>
      <w:r w:rsidR="00D54578" w:rsidRPr="00111323">
        <w:rPr>
          <w:rFonts w:ascii="Calibri" w:hAnsi="Calibri" w:cs="Calibri"/>
          <w:sz w:val="22"/>
          <w:szCs w:val="22"/>
        </w:rPr>
        <w:t>d’</w:t>
      </w:r>
      <w:r w:rsidR="00873082" w:rsidRPr="00111323">
        <w:rPr>
          <w:rFonts w:ascii="Calibri" w:hAnsi="Calibri" w:cs="Calibri"/>
          <w:sz w:val="22"/>
          <w:szCs w:val="22"/>
        </w:rPr>
        <w:t>offrir aux patients des hôpitaux partenaires un diagnostic anatomo-pathologique de qualité, en collaboration étroite avec les cliniciens et en accord avec les exigences actuelles et futures.</w:t>
      </w:r>
    </w:p>
    <w:p w14:paraId="2423ABE3" w14:textId="77777777" w:rsidR="00D54578" w:rsidRPr="00111323" w:rsidRDefault="00D54578" w:rsidP="00D54578">
      <w:pPr>
        <w:pStyle w:val="ListParagraph"/>
        <w:rPr>
          <w:rFonts w:ascii="Calibri" w:hAnsi="Calibri" w:cs="Calibri"/>
          <w:sz w:val="22"/>
          <w:szCs w:val="22"/>
        </w:rPr>
      </w:pPr>
    </w:p>
    <w:p w14:paraId="27F40871" w14:textId="1748113C" w:rsidR="00DA000E" w:rsidRDefault="00D54578" w:rsidP="00873082">
      <w:r>
        <w:rPr>
          <w:lang w:val="fr-FR"/>
        </w:rPr>
        <w:t>CurePath</w:t>
      </w:r>
      <w:r w:rsidR="00DA000E">
        <w:t xml:space="preserve"> est articulé autour d'une plate-forme techn</w:t>
      </w:r>
      <w:r>
        <w:t>ique</w:t>
      </w:r>
      <w:r w:rsidR="00DA000E">
        <w:t xml:space="preserve"> centrale </w:t>
      </w:r>
      <w:r w:rsidR="003522F6">
        <w:t>dotée d’</w:t>
      </w:r>
      <w:r w:rsidR="00DA000E">
        <w:t>équipements modernes et performants</w:t>
      </w:r>
      <w:r>
        <w:t xml:space="preserve">, et </w:t>
      </w:r>
      <w:r w:rsidR="00DA000E">
        <w:t xml:space="preserve">de </w:t>
      </w:r>
      <w:r w:rsidR="00CB1E70">
        <w:t xml:space="preserve">trois </w:t>
      </w:r>
      <w:r w:rsidR="00DA000E">
        <w:t xml:space="preserve">laboratoires de proximité au sein des sites hospitaliers </w:t>
      </w:r>
      <w:r w:rsidR="003522F6">
        <w:t xml:space="preserve">partenaires, </w:t>
      </w:r>
      <w:r w:rsidR="00A95B27">
        <w:t>ce qui apporte</w:t>
      </w:r>
      <w:r w:rsidR="003522F6">
        <w:t xml:space="preserve"> </w:t>
      </w:r>
      <w:r w:rsidR="00DA000E">
        <w:t xml:space="preserve">aux </w:t>
      </w:r>
      <w:r w:rsidR="003522F6">
        <w:t xml:space="preserve">pathologistes des facilités en termes de communication avec les cliniciens et de </w:t>
      </w:r>
      <w:r w:rsidR="00DA000E">
        <w:t>confort de travail</w:t>
      </w:r>
      <w:r w:rsidR="00873082">
        <w:t xml:space="preserve"> (examens extemporanés)</w:t>
      </w:r>
      <w:r w:rsidR="00DA000E">
        <w:t>.</w:t>
      </w:r>
      <w:r w:rsidR="00873082">
        <w:t xml:space="preserve">  Les technologies modernes de communication (vidéo-conférence</w:t>
      </w:r>
      <w:r w:rsidR="003522F6">
        <w:t xml:space="preserve"> et</w:t>
      </w:r>
      <w:r w:rsidR="00873082">
        <w:t xml:space="preserve"> pathologie digitale) y sont opérationnelles.</w:t>
      </w:r>
    </w:p>
    <w:p w14:paraId="4D88D4D7" w14:textId="169002ED" w:rsidR="00873082" w:rsidRDefault="00EA2DB6" w:rsidP="00873082">
      <w:r>
        <w:t>La</w:t>
      </w:r>
      <w:r w:rsidR="00873082">
        <w:t xml:space="preserve"> collaboration étroite </w:t>
      </w:r>
      <w:r w:rsidR="00C509A3">
        <w:t>entre</w:t>
      </w:r>
      <w:r>
        <w:t xml:space="preserve"> CurePath </w:t>
      </w:r>
      <w:r w:rsidR="00C509A3">
        <w:t>et</w:t>
      </w:r>
      <w:r w:rsidR="00873082">
        <w:t xml:space="preserve"> le service d'anatomie-pathologique de l'</w:t>
      </w:r>
      <w:r w:rsidR="00C509A3">
        <w:t>H</w:t>
      </w:r>
      <w:r w:rsidR="00873082">
        <w:t>ôpital académique de l'Université Libre de Bruxelles</w:t>
      </w:r>
      <w:r w:rsidR="00C509A3">
        <w:t xml:space="preserve"> (ULB) </w:t>
      </w:r>
      <w:r w:rsidR="00873082">
        <w:t xml:space="preserve">permet </w:t>
      </w:r>
      <w:r w:rsidR="00C509A3">
        <w:t xml:space="preserve">un accès privilégié </w:t>
      </w:r>
      <w:r w:rsidR="00873082" w:rsidRPr="00884566">
        <w:t xml:space="preserve">aux tests </w:t>
      </w:r>
      <w:r w:rsidR="00873082">
        <w:t>de pointe et à l'expertise académique (secondes</w:t>
      </w:r>
      <w:r w:rsidR="00873082" w:rsidRPr="00305383">
        <w:t xml:space="preserve"> lectures</w:t>
      </w:r>
      <w:r w:rsidR="00873082">
        <w:t xml:space="preserve">, séminaires d'actualisation des </w:t>
      </w:r>
      <w:r w:rsidR="00873082" w:rsidRPr="00873082">
        <w:rPr>
          <w:i/>
          <w:iCs/>
        </w:rPr>
        <w:t>guidelines</w:t>
      </w:r>
      <w:r w:rsidR="00873082">
        <w:t xml:space="preserve"> de diagnostic</w:t>
      </w:r>
      <w:r w:rsidR="00C509A3">
        <w:t>, protocoles standardisés</w:t>
      </w:r>
      <w:r w:rsidR="00873082">
        <w:t>).</w:t>
      </w:r>
    </w:p>
    <w:p w14:paraId="11BCF7C3" w14:textId="247F13AD" w:rsidR="009C2C02" w:rsidRDefault="009C2C02" w:rsidP="00873082">
      <w:r>
        <w:t>Tout en étant facilement accessible (proximité autoroutes, transports en commun et parkings), le laboratoire est situé dans un immeuble agréable et calme.</w:t>
      </w:r>
    </w:p>
    <w:p w14:paraId="61B31543" w14:textId="77777777" w:rsidR="0006704D" w:rsidRDefault="0006704D" w:rsidP="00816D2C"/>
    <w:p w14:paraId="11222C8B" w14:textId="2E4383FB" w:rsidR="00B60A56" w:rsidRPr="0006704D" w:rsidRDefault="00E005AE" w:rsidP="0006704D">
      <w:pPr>
        <w:pStyle w:val="BodyText2"/>
        <w:ind w:right="0"/>
        <w:rPr>
          <w:b/>
          <w:bCs/>
          <w:u w:val="single"/>
        </w:rPr>
      </w:pPr>
      <w:r w:rsidRPr="00E005AE">
        <w:rPr>
          <w:b/>
          <w:bCs/>
          <w:u w:val="single"/>
        </w:rPr>
        <w:t>Profil recherché</w:t>
      </w:r>
    </w:p>
    <w:p w14:paraId="785BBA20" w14:textId="77777777" w:rsidR="00816D2C" w:rsidRPr="00B60A56" w:rsidRDefault="00816D2C" w:rsidP="00816D2C">
      <w:pPr>
        <w:pStyle w:val="NoSpacing"/>
      </w:pPr>
    </w:p>
    <w:p w14:paraId="3D080B2A" w14:textId="63832016" w:rsidR="00E005AE" w:rsidRDefault="00B60A56" w:rsidP="00B60A5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60A56">
        <w:rPr>
          <w:rFonts w:asciiTheme="minorHAnsi" w:hAnsiTheme="minorHAnsi" w:cstheme="minorHAnsi"/>
          <w:sz w:val="22"/>
          <w:szCs w:val="22"/>
        </w:rPr>
        <w:t>avoir obtenu le diplôme de Docteur en médecine et avoir validé le DES d'anatomie pathologique</w:t>
      </w:r>
      <w:r>
        <w:rPr>
          <w:rFonts w:asciiTheme="minorHAnsi" w:hAnsiTheme="minorHAnsi" w:cstheme="minorHAnsi"/>
          <w:sz w:val="22"/>
          <w:szCs w:val="22"/>
        </w:rPr>
        <w:t> ;</w:t>
      </w:r>
    </w:p>
    <w:p w14:paraId="18FA32E7" w14:textId="77777777" w:rsidR="00B60A56" w:rsidRDefault="00B60A56" w:rsidP="00B60A5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disposer d'une connaissance anatomo-pathologique générale ;</w:t>
      </w:r>
    </w:p>
    <w:p w14:paraId="3872E095" w14:textId="7FDF4094" w:rsidR="00B60A56" w:rsidRPr="00B60A56" w:rsidRDefault="00B60A56" w:rsidP="00B60A5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une connaissance des secteurs de gastro</w:t>
      </w:r>
      <w:r w:rsidR="007F576F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entéro</w:t>
      </w:r>
      <w:r w:rsidR="0006704D">
        <w:rPr>
          <w:rFonts w:asciiTheme="minorHAnsi" w:hAnsiTheme="minorHAnsi" w:cstheme="minorHAnsi"/>
          <w:sz w:val="22"/>
          <w:szCs w:val="22"/>
        </w:rPr>
        <w:t>pathologie</w:t>
      </w:r>
      <w:r>
        <w:rPr>
          <w:rFonts w:asciiTheme="minorHAnsi" w:hAnsiTheme="minorHAnsi" w:cstheme="minorHAnsi"/>
          <w:sz w:val="22"/>
          <w:szCs w:val="22"/>
        </w:rPr>
        <w:t xml:space="preserve"> et/ou d'hémato</w:t>
      </w:r>
      <w:r w:rsidR="0006704D">
        <w:rPr>
          <w:rFonts w:asciiTheme="minorHAnsi" w:hAnsiTheme="minorHAnsi" w:cstheme="minorHAnsi"/>
          <w:sz w:val="22"/>
          <w:szCs w:val="22"/>
        </w:rPr>
        <w:t>pathologie</w:t>
      </w:r>
      <w:r>
        <w:rPr>
          <w:rFonts w:asciiTheme="minorHAnsi" w:hAnsiTheme="minorHAnsi" w:cstheme="minorHAnsi"/>
          <w:sz w:val="22"/>
          <w:szCs w:val="22"/>
        </w:rPr>
        <w:t xml:space="preserve"> constitue un atout.</w:t>
      </w:r>
    </w:p>
    <w:p w14:paraId="053CD4A1" w14:textId="6CFA5CA2" w:rsidR="00001339" w:rsidRPr="00E005AE" w:rsidRDefault="00001339" w:rsidP="00816D2C"/>
    <w:p w14:paraId="09B5E1C9" w14:textId="7AACD1CF" w:rsidR="00001339" w:rsidRPr="00B60A56" w:rsidRDefault="00001339" w:rsidP="00B60A56">
      <w:pPr>
        <w:pStyle w:val="BodyText2"/>
        <w:ind w:right="0"/>
        <w:rPr>
          <w:b/>
          <w:bCs/>
          <w:u w:val="single"/>
        </w:rPr>
      </w:pPr>
      <w:r w:rsidRPr="00B60A56">
        <w:rPr>
          <w:b/>
          <w:bCs/>
          <w:u w:val="single"/>
        </w:rPr>
        <w:t>Intéressé(e) ?</w:t>
      </w:r>
    </w:p>
    <w:p w14:paraId="4F43D553" w14:textId="77777777" w:rsidR="00816D2C" w:rsidRPr="00B60A56" w:rsidRDefault="00816D2C" w:rsidP="00816D2C">
      <w:pPr>
        <w:pStyle w:val="NoSpacing"/>
      </w:pPr>
    </w:p>
    <w:p w14:paraId="2A358C39" w14:textId="22F9E33D" w:rsidR="00001339" w:rsidRPr="00B60A56" w:rsidRDefault="00001339" w:rsidP="00B60A56">
      <w:r w:rsidRPr="00B60A56">
        <w:t>Envoyez votre CV détaillé et lettre de motivation à</w:t>
      </w:r>
      <w:r w:rsidR="00B60A56" w:rsidRPr="00B60A56">
        <w:t xml:space="preserve"> l'adresse </w:t>
      </w:r>
      <w:hyperlink r:id="rId8" w:history="1">
        <w:r w:rsidR="00DE348E" w:rsidRPr="006750A5">
          <w:rPr>
            <w:rStyle w:val="Hyperlink"/>
          </w:rPr>
          <w:t>CandiMed@curepath.be</w:t>
        </w:r>
      </w:hyperlink>
    </w:p>
    <w:p w14:paraId="3E5C35B0" w14:textId="52F9E2E4" w:rsidR="00001339" w:rsidRPr="00B60A56" w:rsidRDefault="00001339" w:rsidP="00001339">
      <w:pPr>
        <w:spacing w:before="60" w:after="60"/>
        <w:outlineLvl w:val="0"/>
      </w:pPr>
      <w:r w:rsidRPr="00B60A56">
        <w:t>Les candidatures seront traitées avec toute la confidentialité requise.</w:t>
      </w:r>
    </w:p>
    <w:p w14:paraId="59813E7E" w14:textId="77777777" w:rsidR="00001339" w:rsidRPr="00B60A56" w:rsidRDefault="00001339" w:rsidP="00816D2C"/>
    <w:sectPr w:rsidR="00001339" w:rsidRPr="00B60A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8578C" w14:textId="77777777" w:rsidR="00E3781F" w:rsidRDefault="00E3781F" w:rsidP="00111323">
      <w:pPr>
        <w:spacing w:after="0" w:line="240" w:lineRule="auto"/>
      </w:pPr>
      <w:r>
        <w:separator/>
      </w:r>
    </w:p>
  </w:endnote>
  <w:endnote w:type="continuationSeparator" w:id="0">
    <w:p w14:paraId="5DB7F6AA" w14:textId="77777777" w:rsidR="00E3781F" w:rsidRDefault="00E3781F" w:rsidP="0011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4AEE8" w14:textId="17DE1EE2" w:rsidR="00111323" w:rsidRDefault="00111323" w:rsidP="00111323">
    <w:pPr>
      <w:pStyle w:val="Footer"/>
    </w:pPr>
    <w:r>
      <w:rPr>
        <w:b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2551"/>
      <w:gridCol w:w="2268"/>
      <w:gridCol w:w="1581"/>
    </w:tblGrid>
    <w:tr w:rsidR="00111323" w14:paraId="25E5421B" w14:textId="77777777" w:rsidTr="00BF623A">
      <w:tc>
        <w:tcPr>
          <w:tcW w:w="9060" w:type="dxa"/>
          <w:gridSpan w:val="4"/>
          <w:vAlign w:val="center"/>
          <w:hideMark/>
        </w:tcPr>
        <w:p w14:paraId="20B6F517" w14:textId="77777777" w:rsidR="00111323" w:rsidRDefault="00111323" w:rsidP="00111323">
          <w:pPr>
            <w:pStyle w:val="NoSpacing"/>
            <w:spacing w:before="40" w:after="40"/>
            <w:jc w:val="center"/>
            <w:rPr>
              <w:rFonts w:ascii="Helvetica" w:hAnsi="Helvetica" w:cs="Helvetica"/>
              <w:color w:val="0040C0"/>
              <w:sz w:val="18"/>
              <w:szCs w:val="18"/>
            </w:rPr>
          </w:pPr>
          <w:r w:rsidRPr="00EF3736">
            <w:rPr>
              <w:rFonts w:ascii="Helvetica" w:hAnsi="Helvetica" w:cs="Helvetica"/>
              <w:b/>
              <w:color w:val="0040C0"/>
              <w:sz w:val="18"/>
              <w:szCs w:val="18"/>
            </w:rPr>
            <w:t xml:space="preserve">Centre </w:t>
          </w:r>
          <w:proofErr w:type="spellStart"/>
          <w:r w:rsidRPr="00EF3736">
            <w:rPr>
              <w:rFonts w:ascii="Helvetica" w:hAnsi="Helvetica" w:cs="Helvetica"/>
              <w:b/>
              <w:color w:val="0040C0"/>
              <w:sz w:val="18"/>
              <w:szCs w:val="18"/>
            </w:rPr>
            <w:t>Universitaire</w:t>
          </w:r>
          <w:proofErr w:type="spellEnd"/>
          <w:r w:rsidRPr="00EF3736">
            <w:rPr>
              <w:rFonts w:ascii="Helvetica" w:hAnsi="Helvetica" w:cs="Helvetica"/>
              <w:b/>
              <w:color w:val="0040C0"/>
              <w:sz w:val="18"/>
              <w:szCs w:val="18"/>
            </w:rPr>
            <w:t xml:space="preserve"> Inter </w:t>
          </w:r>
          <w:proofErr w:type="spellStart"/>
          <w:r w:rsidRPr="00EF3736">
            <w:rPr>
              <w:rFonts w:ascii="Helvetica" w:hAnsi="Helvetica" w:cs="Helvetica"/>
              <w:b/>
              <w:color w:val="0040C0"/>
              <w:sz w:val="18"/>
              <w:szCs w:val="18"/>
            </w:rPr>
            <w:t>Régional</w:t>
          </w:r>
          <w:proofErr w:type="spellEnd"/>
          <w:r w:rsidRPr="00EF3736">
            <w:rPr>
              <w:rFonts w:ascii="Helvetica" w:hAnsi="Helvetica" w:cs="Helvetica"/>
              <w:b/>
              <w:color w:val="0040C0"/>
              <w:sz w:val="18"/>
              <w:szCs w:val="18"/>
            </w:rPr>
            <w:t xml:space="preserve"> </w:t>
          </w:r>
          <w:proofErr w:type="spellStart"/>
          <w:r w:rsidRPr="00EF3736">
            <w:rPr>
              <w:rFonts w:ascii="Helvetica" w:hAnsi="Helvetica" w:cs="Helvetica"/>
              <w:b/>
              <w:color w:val="0040C0"/>
              <w:sz w:val="18"/>
              <w:szCs w:val="18"/>
            </w:rPr>
            <w:t>d'Expertise</w:t>
          </w:r>
          <w:proofErr w:type="spellEnd"/>
          <w:r w:rsidRPr="00EF3736">
            <w:rPr>
              <w:rFonts w:ascii="Helvetica" w:hAnsi="Helvetica" w:cs="Helvetica"/>
              <w:b/>
              <w:color w:val="0040C0"/>
              <w:sz w:val="18"/>
              <w:szCs w:val="18"/>
            </w:rPr>
            <w:t xml:space="preserve"> </w:t>
          </w:r>
          <w:proofErr w:type="spellStart"/>
          <w:r w:rsidRPr="00EF3736">
            <w:rPr>
              <w:rFonts w:ascii="Helvetica" w:hAnsi="Helvetica" w:cs="Helvetica"/>
              <w:b/>
              <w:color w:val="0040C0"/>
              <w:sz w:val="18"/>
              <w:szCs w:val="18"/>
            </w:rPr>
            <w:t>en</w:t>
          </w:r>
          <w:proofErr w:type="spellEnd"/>
          <w:r w:rsidRPr="00EF3736">
            <w:rPr>
              <w:rFonts w:ascii="Helvetica" w:hAnsi="Helvetica" w:cs="Helvetica"/>
              <w:b/>
              <w:color w:val="0040C0"/>
              <w:sz w:val="18"/>
              <w:szCs w:val="18"/>
            </w:rPr>
            <w:t xml:space="preserve"> </w:t>
          </w:r>
          <w:proofErr w:type="spellStart"/>
          <w:r w:rsidRPr="00EF3736">
            <w:rPr>
              <w:rFonts w:ascii="Helvetica" w:hAnsi="Helvetica" w:cs="Helvetica"/>
              <w:b/>
              <w:color w:val="0040C0"/>
              <w:sz w:val="18"/>
              <w:szCs w:val="18"/>
            </w:rPr>
            <w:t>Anatomie</w:t>
          </w:r>
          <w:proofErr w:type="spellEnd"/>
          <w:r w:rsidRPr="00EF3736">
            <w:rPr>
              <w:rFonts w:ascii="Helvetica" w:hAnsi="Helvetica" w:cs="Helvetica"/>
              <w:b/>
              <w:color w:val="0040C0"/>
              <w:sz w:val="18"/>
              <w:szCs w:val="18"/>
            </w:rPr>
            <w:t xml:space="preserve"> </w:t>
          </w:r>
          <w:proofErr w:type="spellStart"/>
          <w:r w:rsidRPr="00EF3736">
            <w:rPr>
              <w:rFonts w:ascii="Helvetica" w:hAnsi="Helvetica" w:cs="Helvetica"/>
              <w:b/>
              <w:color w:val="0040C0"/>
              <w:sz w:val="18"/>
              <w:szCs w:val="18"/>
            </w:rPr>
            <w:t>Pathologique</w:t>
          </w:r>
          <w:proofErr w:type="spellEnd"/>
          <w:r w:rsidRPr="00EF3736">
            <w:rPr>
              <w:rFonts w:ascii="Helvetica" w:hAnsi="Helvetica" w:cs="Helvetica"/>
              <w:b/>
              <w:color w:val="0040C0"/>
              <w:sz w:val="18"/>
              <w:szCs w:val="18"/>
            </w:rPr>
            <w:t xml:space="preserve"> </w:t>
          </w:r>
          <w:proofErr w:type="spellStart"/>
          <w:r w:rsidRPr="00EF3736">
            <w:rPr>
              <w:rFonts w:ascii="Helvetica" w:hAnsi="Helvetica" w:cs="Helvetica"/>
              <w:b/>
              <w:color w:val="0040C0"/>
              <w:sz w:val="18"/>
              <w:szCs w:val="18"/>
            </w:rPr>
            <w:t>Hospitalière</w:t>
          </w:r>
          <w:proofErr w:type="spellEnd"/>
          <w:r>
            <w:rPr>
              <w:rFonts w:ascii="Helvetica" w:hAnsi="Helvetica" w:cs="Helvetica"/>
              <w:color w:val="0040C0"/>
              <w:sz w:val="18"/>
              <w:szCs w:val="18"/>
            </w:rPr>
            <w:t xml:space="preserve"> </w:t>
          </w:r>
          <w:r w:rsidRPr="00EF3736">
            <w:rPr>
              <w:rFonts w:ascii="Helvetica" w:hAnsi="Helvetica" w:cs="Helvetica"/>
              <w:color w:val="0040C0"/>
              <w:spacing w:val="-6"/>
              <w:sz w:val="18"/>
              <w:szCs w:val="18"/>
            </w:rPr>
            <w:t>A.S.B.L</w:t>
          </w:r>
        </w:p>
      </w:tc>
    </w:tr>
    <w:tr w:rsidR="00111323" w14:paraId="26327624" w14:textId="77777777" w:rsidTr="00BF623A">
      <w:tc>
        <w:tcPr>
          <w:tcW w:w="2660" w:type="dxa"/>
        </w:tcPr>
        <w:p w14:paraId="6725DBF9" w14:textId="77777777" w:rsidR="00111323" w:rsidRDefault="00111323" w:rsidP="00111323">
          <w:pPr>
            <w:pStyle w:val="NoSpacing"/>
            <w:jc w:val="left"/>
            <w:rPr>
              <w:rFonts w:ascii="Helvetica" w:hAnsi="Helvetica" w:cs="Helvetica"/>
              <w:color w:val="0040C0"/>
              <w:sz w:val="18"/>
              <w:szCs w:val="18"/>
            </w:rPr>
          </w:pPr>
          <w:r>
            <w:rPr>
              <w:rFonts w:ascii="Helvetica" w:hAnsi="Helvetica" w:cs="Helvetica"/>
              <w:color w:val="0040C0"/>
              <w:sz w:val="18"/>
              <w:szCs w:val="18"/>
            </w:rPr>
            <w:t xml:space="preserve">Rue </w:t>
          </w:r>
          <w:proofErr w:type="spellStart"/>
          <w:r>
            <w:rPr>
              <w:rFonts w:ascii="Helvetica" w:hAnsi="Helvetica" w:cs="Helvetica"/>
              <w:color w:val="0040C0"/>
              <w:sz w:val="18"/>
              <w:szCs w:val="18"/>
            </w:rPr>
            <w:t>Borfilet</w:t>
          </w:r>
          <w:proofErr w:type="spellEnd"/>
          <w:r>
            <w:rPr>
              <w:rFonts w:ascii="Helvetica" w:hAnsi="Helvetica" w:cs="Helvetica"/>
              <w:color w:val="0040C0"/>
              <w:sz w:val="18"/>
              <w:szCs w:val="18"/>
            </w:rPr>
            <w:t xml:space="preserve"> 12A</w:t>
          </w:r>
          <w:r>
            <w:rPr>
              <w:rFonts w:ascii="Helvetica" w:hAnsi="Helvetica" w:cs="Helvetica"/>
              <w:color w:val="0040C0"/>
              <w:sz w:val="18"/>
              <w:szCs w:val="18"/>
            </w:rPr>
            <w:br/>
            <w:t>6040 JUMET</w:t>
          </w:r>
          <w:r>
            <w:rPr>
              <w:rFonts w:ascii="Helvetica" w:hAnsi="Helvetica" w:cs="Helvetica"/>
              <w:color w:val="0040C0"/>
              <w:sz w:val="18"/>
              <w:szCs w:val="18"/>
            </w:rPr>
            <w:br/>
            <w:t>Belgique</w:t>
          </w:r>
        </w:p>
      </w:tc>
      <w:tc>
        <w:tcPr>
          <w:tcW w:w="2551" w:type="dxa"/>
        </w:tcPr>
        <w:p w14:paraId="3274DB51" w14:textId="77777777" w:rsidR="00111323" w:rsidRDefault="00111323" w:rsidP="00111323">
          <w:pPr>
            <w:pStyle w:val="NoSpacing"/>
            <w:jc w:val="left"/>
            <w:rPr>
              <w:rFonts w:ascii="Helvetica" w:hAnsi="Helvetica" w:cs="Helvetica"/>
              <w:color w:val="0040C0"/>
              <w:sz w:val="18"/>
              <w:szCs w:val="18"/>
            </w:rPr>
          </w:pPr>
          <w:proofErr w:type="spellStart"/>
          <w:r>
            <w:rPr>
              <w:rFonts w:ascii="Helvetica" w:hAnsi="Helvetica" w:cs="Helvetica"/>
              <w:color w:val="0040C0"/>
              <w:sz w:val="18"/>
              <w:szCs w:val="18"/>
            </w:rPr>
            <w:t>Tél</w:t>
          </w:r>
          <w:proofErr w:type="spellEnd"/>
          <w:r>
            <w:rPr>
              <w:rFonts w:ascii="Helvetica" w:hAnsi="Helvetica" w:cs="Helvetica"/>
              <w:color w:val="0040C0"/>
              <w:sz w:val="18"/>
              <w:szCs w:val="18"/>
            </w:rPr>
            <w:t>.</w:t>
          </w:r>
          <w:r>
            <w:rPr>
              <w:rFonts w:ascii="Helvetica" w:hAnsi="Helvetica" w:cs="Helvetica"/>
              <w:color w:val="0040C0"/>
              <w:sz w:val="18"/>
              <w:szCs w:val="18"/>
            </w:rPr>
            <w:tab/>
            <w:t>+32 (0)71 / 927.444</w:t>
          </w:r>
          <w:r>
            <w:rPr>
              <w:rFonts w:ascii="Helvetica" w:hAnsi="Helvetica" w:cs="Helvetica"/>
              <w:color w:val="0040C0"/>
              <w:sz w:val="18"/>
              <w:szCs w:val="18"/>
            </w:rPr>
            <w:br/>
            <w:t>Fax</w:t>
          </w:r>
          <w:r>
            <w:rPr>
              <w:rFonts w:ascii="Helvetica" w:hAnsi="Helvetica" w:cs="Helvetica"/>
              <w:color w:val="0040C0"/>
              <w:sz w:val="18"/>
              <w:szCs w:val="18"/>
            </w:rPr>
            <w:tab/>
            <w:t>+32 (0)71 / 927.445</w:t>
          </w:r>
          <w:r>
            <w:rPr>
              <w:rFonts w:ascii="Helvetica" w:hAnsi="Helvetica" w:cs="Helvetica"/>
              <w:color w:val="0040C0"/>
              <w:sz w:val="18"/>
              <w:szCs w:val="18"/>
            </w:rPr>
            <w:br/>
            <w:t>Web</w:t>
          </w:r>
          <w:r>
            <w:rPr>
              <w:rFonts w:ascii="Helvetica" w:hAnsi="Helvetica" w:cs="Helvetica"/>
              <w:color w:val="0040C0"/>
              <w:sz w:val="18"/>
              <w:szCs w:val="18"/>
            </w:rPr>
            <w:tab/>
            <w:t>www.curepath.be</w:t>
          </w:r>
        </w:p>
      </w:tc>
      <w:tc>
        <w:tcPr>
          <w:tcW w:w="2268" w:type="dxa"/>
        </w:tcPr>
        <w:p w14:paraId="480E6F91" w14:textId="77777777" w:rsidR="00111323" w:rsidRDefault="00111323" w:rsidP="00111323">
          <w:pPr>
            <w:pStyle w:val="NoSpacing"/>
            <w:jc w:val="left"/>
            <w:rPr>
              <w:rFonts w:ascii="Helvetica" w:hAnsi="Helvetica" w:cs="Helvetica"/>
              <w:color w:val="0040C0"/>
              <w:sz w:val="18"/>
              <w:szCs w:val="18"/>
            </w:rPr>
          </w:pPr>
          <w:r>
            <w:rPr>
              <w:rFonts w:ascii="Helvetica" w:hAnsi="Helvetica" w:cs="Helvetica"/>
              <w:color w:val="0040C0"/>
              <w:sz w:val="18"/>
              <w:szCs w:val="18"/>
            </w:rPr>
            <w:t>BE</w:t>
          </w:r>
          <w:r w:rsidRPr="00EF3736">
            <w:rPr>
              <w:rFonts w:ascii="Helvetica" w:hAnsi="Helvetica" w:cs="Helvetica"/>
              <w:color w:val="0040C0"/>
              <w:sz w:val="18"/>
              <w:szCs w:val="18"/>
            </w:rPr>
            <w:t>73 0689 0402 3960</w:t>
          </w:r>
          <w:r>
            <w:rPr>
              <w:rFonts w:ascii="Helvetica" w:hAnsi="Helvetica" w:cs="Helvetica"/>
              <w:color w:val="0040C0"/>
              <w:sz w:val="18"/>
              <w:szCs w:val="18"/>
            </w:rPr>
            <w:br/>
          </w:r>
          <w:r w:rsidRPr="00EF3736">
            <w:rPr>
              <w:rFonts w:ascii="Helvetica" w:hAnsi="Helvetica" w:cs="Helvetica"/>
              <w:color w:val="0040C0"/>
              <w:sz w:val="18"/>
              <w:szCs w:val="18"/>
            </w:rPr>
            <w:t>(GKCCBEBB)</w:t>
          </w:r>
        </w:p>
      </w:tc>
      <w:tc>
        <w:tcPr>
          <w:tcW w:w="1581" w:type="dxa"/>
        </w:tcPr>
        <w:p w14:paraId="6CDAEFE8" w14:textId="77777777" w:rsidR="00111323" w:rsidRPr="00EF3736" w:rsidRDefault="00111323" w:rsidP="00111323">
          <w:pPr>
            <w:pStyle w:val="NoSpacing"/>
            <w:jc w:val="left"/>
            <w:rPr>
              <w:rFonts w:ascii="Helvetica" w:hAnsi="Helvetica" w:cs="Helvetica"/>
              <w:color w:val="0040C0"/>
              <w:sz w:val="18"/>
              <w:szCs w:val="18"/>
            </w:rPr>
          </w:pPr>
        </w:p>
      </w:tc>
    </w:tr>
    <w:tr w:rsidR="00111323" w14:paraId="63C857D3" w14:textId="77777777" w:rsidTr="00BF623A">
      <w:tc>
        <w:tcPr>
          <w:tcW w:w="2660" w:type="dxa"/>
        </w:tcPr>
        <w:p w14:paraId="78EB1B6A" w14:textId="77777777" w:rsidR="00111323" w:rsidRDefault="00111323" w:rsidP="00111323">
          <w:pPr>
            <w:pStyle w:val="NoSpacing"/>
            <w:jc w:val="left"/>
            <w:rPr>
              <w:rFonts w:ascii="Helvetica" w:hAnsi="Helvetica" w:cs="Helvetica"/>
              <w:color w:val="0040C0"/>
              <w:sz w:val="18"/>
              <w:szCs w:val="18"/>
            </w:rPr>
          </w:pPr>
          <w:r>
            <w:rPr>
              <w:rFonts w:ascii="Helvetica" w:hAnsi="Helvetica" w:cs="Helvetica"/>
              <w:color w:val="0040C0"/>
              <w:sz w:val="18"/>
              <w:szCs w:val="18"/>
            </w:rPr>
            <w:t>RPM Charleroi 0642.474.847</w:t>
          </w:r>
        </w:p>
      </w:tc>
      <w:tc>
        <w:tcPr>
          <w:tcW w:w="2551" w:type="dxa"/>
        </w:tcPr>
        <w:p w14:paraId="6E87B7A0" w14:textId="77777777" w:rsidR="00111323" w:rsidRDefault="00111323" w:rsidP="00111323">
          <w:pPr>
            <w:pStyle w:val="NoSpacing"/>
            <w:jc w:val="left"/>
            <w:rPr>
              <w:rFonts w:ascii="Helvetica" w:hAnsi="Helvetica" w:cs="Helvetica"/>
              <w:color w:val="0040C0"/>
              <w:sz w:val="18"/>
              <w:szCs w:val="18"/>
            </w:rPr>
          </w:pPr>
        </w:p>
      </w:tc>
      <w:tc>
        <w:tcPr>
          <w:tcW w:w="2268" w:type="dxa"/>
        </w:tcPr>
        <w:p w14:paraId="679C7AB8" w14:textId="77777777" w:rsidR="00111323" w:rsidRDefault="00111323" w:rsidP="00111323">
          <w:pPr>
            <w:pStyle w:val="NoSpacing"/>
            <w:rPr>
              <w:rFonts w:ascii="Helvetica" w:hAnsi="Helvetica" w:cs="Helvetica"/>
              <w:color w:val="0040C0"/>
              <w:sz w:val="18"/>
              <w:szCs w:val="18"/>
            </w:rPr>
          </w:pPr>
        </w:p>
      </w:tc>
      <w:tc>
        <w:tcPr>
          <w:tcW w:w="1581" w:type="dxa"/>
        </w:tcPr>
        <w:p w14:paraId="791CDFF3" w14:textId="77777777" w:rsidR="00111323" w:rsidRPr="00EF3736" w:rsidRDefault="00111323" w:rsidP="00111323">
          <w:pPr>
            <w:pStyle w:val="NoSpacing"/>
            <w:jc w:val="left"/>
            <w:rPr>
              <w:rFonts w:ascii="Helvetica" w:hAnsi="Helvetica" w:cs="Helvetica"/>
              <w:color w:val="0040C0"/>
              <w:sz w:val="18"/>
              <w:szCs w:val="18"/>
            </w:rPr>
          </w:pPr>
        </w:p>
      </w:tc>
    </w:tr>
  </w:tbl>
  <w:p w14:paraId="7034CC4E" w14:textId="77777777" w:rsidR="00111323" w:rsidRDefault="00111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F1AA4" w14:textId="77777777" w:rsidR="00E3781F" w:rsidRDefault="00E3781F" w:rsidP="00111323">
      <w:pPr>
        <w:spacing w:after="0" w:line="240" w:lineRule="auto"/>
      </w:pPr>
      <w:r>
        <w:separator/>
      </w:r>
    </w:p>
  </w:footnote>
  <w:footnote w:type="continuationSeparator" w:id="0">
    <w:p w14:paraId="191C6D95" w14:textId="77777777" w:rsidR="00E3781F" w:rsidRDefault="00E3781F" w:rsidP="00111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29CD4" w14:textId="23A8E5F4" w:rsidR="00111323" w:rsidRDefault="00111323">
    <w:pPr>
      <w:pStyle w:val="Header"/>
    </w:pPr>
    <w:r w:rsidRPr="00111323">
      <w:rPr>
        <w:noProof/>
      </w:rPr>
      <w:drawing>
        <wp:inline distT="0" distB="0" distL="0" distR="0" wp14:anchorId="218A8ED2" wp14:editId="5B95C536">
          <wp:extent cx="1653540" cy="603885"/>
          <wp:effectExtent l="0" t="0" r="3810" b="5715"/>
          <wp:docPr id="3" name="Picture 3" descr="cid:image004.jpg@01D1C70D.60487A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4.jpg@01D1C70D.60487A8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76A3E"/>
    <w:multiLevelType w:val="hybridMultilevel"/>
    <w:tmpl w:val="1CD0D27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D763C8"/>
    <w:multiLevelType w:val="hybridMultilevel"/>
    <w:tmpl w:val="5772243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E6E78"/>
    <w:multiLevelType w:val="hybridMultilevel"/>
    <w:tmpl w:val="6B0AEF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132B4"/>
    <w:multiLevelType w:val="hybridMultilevel"/>
    <w:tmpl w:val="2AAA3C7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57C4C"/>
    <w:multiLevelType w:val="multilevel"/>
    <w:tmpl w:val="9D14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702879"/>
    <w:multiLevelType w:val="hybridMultilevel"/>
    <w:tmpl w:val="BE789C84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EC41B9C"/>
    <w:multiLevelType w:val="hybridMultilevel"/>
    <w:tmpl w:val="D722BB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41F2E"/>
    <w:multiLevelType w:val="hybridMultilevel"/>
    <w:tmpl w:val="B37C49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31B2A"/>
    <w:multiLevelType w:val="hybridMultilevel"/>
    <w:tmpl w:val="93A230E8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C2"/>
    <w:rsid w:val="00001339"/>
    <w:rsid w:val="0006704D"/>
    <w:rsid w:val="00111323"/>
    <w:rsid w:val="001D7890"/>
    <w:rsid w:val="003522F6"/>
    <w:rsid w:val="00485DC2"/>
    <w:rsid w:val="004A34C3"/>
    <w:rsid w:val="00606574"/>
    <w:rsid w:val="007D44D8"/>
    <w:rsid w:val="007F576F"/>
    <w:rsid w:val="00816D2C"/>
    <w:rsid w:val="00873082"/>
    <w:rsid w:val="008F568E"/>
    <w:rsid w:val="009C2C02"/>
    <w:rsid w:val="00A95B27"/>
    <w:rsid w:val="00B60A56"/>
    <w:rsid w:val="00C509A3"/>
    <w:rsid w:val="00CB1E70"/>
    <w:rsid w:val="00D54578"/>
    <w:rsid w:val="00D737A9"/>
    <w:rsid w:val="00DA000E"/>
    <w:rsid w:val="00DE0124"/>
    <w:rsid w:val="00DE348E"/>
    <w:rsid w:val="00E005AE"/>
    <w:rsid w:val="00E3781F"/>
    <w:rsid w:val="00EA2DB6"/>
    <w:rsid w:val="00EC7C8E"/>
    <w:rsid w:val="00F1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3735"/>
  <w15:chartTrackingRefBased/>
  <w15:docId w15:val="{C277D156-4594-400A-A30D-ECC7CE19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5AE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78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33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styleId="BodyText2">
    <w:name w:val="Body Text 2"/>
    <w:basedOn w:val="Normal"/>
    <w:link w:val="BodyText2Char"/>
    <w:uiPriority w:val="99"/>
    <w:unhideWhenUsed/>
    <w:rsid w:val="00001339"/>
    <w:pPr>
      <w:tabs>
        <w:tab w:val="left" w:pos="1755"/>
      </w:tabs>
      <w:spacing w:after="0" w:line="240" w:lineRule="auto"/>
      <w:ind w:right="-3402"/>
    </w:pPr>
    <w:rPr>
      <w:rFonts w:asciiTheme="majorHAnsi" w:eastAsia="MS Mincho" w:hAnsiTheme="majorHAnsi" w:cs="Times New Roman"/>
      <w:lang w:val="fr-FR" w:eastAsia="fr-FR"/>
    </w:rPr>
  </w:style>
  <w:style w:type="character" w:customStyle="1" w:styleId="BodyText2Char">
    <w:name w:val="Body Text 2 Char"/>
    <w:basedOn w:val="DefaultParagraphFont"/>
    <w:link w:val="BodyText2"/>
    <w:uiPriority w:val="99"/>
    <w:rsid w:val="00001339"/>
    <w:rPr>
      <w:rFonts w:asciiTheme="majorHAnsi" w:eastAsia="MS Mincho" w:hAnsiTheme="majorHAnsi" w:cs="Times New Roman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1D78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E3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4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1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323"/>
  </w:style>
  <w:style w:type="paragraph" w:styleId="Footer">
    <w:name w:val="footer"/>
    <w:basedOn w:val="Normal"/>
    <w:link w:val="FooterChar"/>
    <w:uiPriority w:val="99"/>
    <w:unhideWhenUsed/>
    <w:rsid w:val="00111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323"/>
  </w:style>
  <w:style w:type="table" w:styleId="TableGrid">
    <w:name w:val="Table Grid"/>
    <w:basedOn w:val="TableNormal"/>
    <w:uiPriority w:val="39"/>
    <w:rsid w:val="0011132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1323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Med@curepath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1C70D.60487A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836DA-150B-4039-85C2-BA3D927A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</cp:lastModifiedBy>
  <cp:revision>10</cp:revision>
  <dcterms:created xsi:type="dcterms:W3CDTF">2022-08-22T12:11:00Z</dcterms:created>
  <dcterms:modified xsi:type="dcterms:W3CDTF">2022-08-22T13:37:00Z</dcterms:modified>
</cp:coreProperties>
</file>